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CC32E" w14:textId="77777777" w:rsidR="00022735" w:rsidRPr="00EE35AE" w:rsidRDefault="00022735" w:rsidP="0052276C">
      <w:pPr>
        <w:pStyle w:val="BMT0"/>
        <w:jc w:val="center"/>
        <w:rPr>
          <w:rFonts w:ascii="Arial" w:hAnsi="Arial" w:cs="Arial"/>
          <w:b/>
          <w:sz w:val="24"/>
          <w:szCs w:val="20"/>
          <w:lang w:val="en-US"/>
        </w:rPr>
      </w:pPr>
      <w:bookmarkStart w:id="0" w:name="_Ref59627512"/>
    </w:p>
    <w:p w14:paraId="2FA1AF8A" w14:textId="6668F5B6" w:rsidR="00B057B0" w:rsidRPr="00EE35AE" w:rsidRDefault="00F84D5E" w:rsidP="0052276C">
      <w:pPr>
        <w:pStyle w:val="BMT0"/>
        <w:jc w:val="center"/>
        <w:rPr>
          <w:rFonts w:ascii="Arial" w:hAnsi="Arial" w:cs="Arial"/>
          <w:b/>
          <w:sz w:val="20"/>
          <w:szCs w:val="20"/>
          <w:lang w:val="en-US"/>
        </w:rPr>
      </w:pPr>
      <w:r w:rsidRPr="00EE35AE">
        <w:rPr>
          <w:rFonts w:ascii="Arial" w:hAnsi="Arial" w:cs="Arial"/>
          <w:b/>
          <w:sz w:val="24"/>
          <w:szCs w:val="20"/>
          <w:lang w:val="en-US"/>
        </w:rPr>
        <w:t>SHAREHOLDER'S STATEMENT</w:t>
      </w:r>
      <w:r w:rsidR="000C5CE7" w:rsidRPr="00EE35AE">
        <w:rPr>
          <w:rFonts w:ascii="Arial" w:hAnsi="Arial" w:cs="Arial"/>
          <w:b/>
          <w:sz w:val="24"/>
          <w:szCs w:val="20"/>
          <w:lang w:val="en-US"/>
        </w:rPr>
        <w:t xml:space="preserve"> </w:t>
      </w:r>
      <w:r w:rsidR="00B87DEC" w:rsidRPr="00EE35AE">
        <w:rPr>
          <w:rFonts w:ascii="Arial" w:hAnsi="Arial" w:cs="Arial"/>
          <w:b/>
          <w:sz w:val="24"/>
          <w:szCs w:val="20"/>
          <w:lang w:val="en-US"/>
        </w:rPr>
        <w:t>–</w:t>
      </w:r>
      <w:r w:rsidR="000C5CE7" w:rsidRPr="00EE35AE">
        <w:rPr>
          <w:rFonts w:ascii="Arial" w:hAnsi="Arial" w:cs="Arial"/>
          <w:b/>
          <w:sz w:val="24"/>
          <w:szCs w:val="20"/>
          <w:lang w:val="en-US"/>
        </w:rPr>
        <w:t xml:space="preserve"> </w:t>
      </w:r>
      <w:r w:rsidR="00DB26D3" w:rsidRPr="00EE35AE">
        <w:rPr>
          <w:rFonts w:ascii="Arial" w:hAnsi="Arial" w:cs="Arial"/>
          <w:b/>
          <w:sz w:val="24"/>
          <w:szCs w:val="20"/>
          <w:lang w:val="en-US"/>
        </w:rPr>
        <w:t>VOTING SHEET</w:t>
      </w:r>
    </w:p>
    <w:p w14:paraId="32BCE524" w14:textId="0EC6A413" w:rsidR="00DD2475" w:rsidRPr="00EE35AE" w:rsidRDefault="00DD2475" w:rsidP="00200209">
      <w:pPr>
        <w:pStyle w:val="BMH"/>
        <w:spacing w:after="0"/>
        <w:jc w:val="center"/>
        <w:rPr>
          <w:rFonts w:ascii="Arial" w:hAnsi="Arial" w:cs="Arial"/>
          <w:sz w:val="20"/>
          <w:szCs w:val="20"/>
          <w:lang w:val="en-US"/>
        </w:rPr>
      </w:pPr>
      <w:r w:rsidRPr="00EE35AE">
        <w:rPr>
          <w:rFonts w:ascii="Arial" w:hAnsi="Arial" w:cs="Arial"/>
          <w:caps w:val="0"/>
          <w:sz w:val="20"/>
          <w:szCs w:val="20"/>
          <w:lang w:val="en-US"/>
        </w:rPr>
        <w:t>for the resolution proposal of the General Meeting of PFNonwovens a.s.</w:t>
      </w:r>
    </w:p>
    <w:bookmarkEnd w:id="0"/>
    <w:p w14:paraId="10760893" w14:textId="4E669825" w:rsidR="00975A8D" w:rsidRPr="00EE35AE" w:rsidRDefault="00DD2475" w:rsidP="00975A8D">
      <w:pPr>
        <w:pStyle w:val="BMH"/>
        <w:spacing w:after="0"/>
        <w:jc w:val="center"/>
        <w:rPr>
          <w:rFonts w:ascii="Arial" w:hAnsi="Arial" w:cs="Arial"/>
          <w:caps w:val="0"/>
          <w:sz w:val="20"/>
          <w:szCs w:val="20"/>
          <w:lang w:val="en-US"/>
        </w:rPr>
      </w:pPr>
      <w:r w:rsidRPr="00EE35AE">
        <w:rPr>
          <w:rFonts w:ascii="Arial" w:hAnsi="Arial" w:cs="Arial"/>
          <w:caps w:val="0"/>
          <w:sz w:val="20"/>
          <w:szCs w:val="20"/>
          <w:lang w:val="en-US"/>
        </w:rPr>
        <w:t xml:space="preserve">outside its meeting </w:t>
      </w:r>
      <w:r w:rsidR="000C5CE7" w:rsidRPr="00EE35AE">
        <w:rPr>
          <w:rFonts w:ascii="Arial" w:hAnsi="Arial" w:cs="Arial"/>
          <w:caps w:val="0"/>
          <w:sz w:val="20"/>
          <w:szCs w:val="20"/>
          <w:lang w:val="en-US"/>
        </w:rPr>
        <w:t>(</w:t>
      </w:r>
      <w:r w:rsidR="000C5CE7" w:rsidRPr="00EE35AE">
        <w:rPr>
          <w:rFonts w:ascii="Arial" w:hAnsi="Arial" w:cs="Arial"/>
          <w:i/>
          <w:caps w:val="0"/>
          <w:sz w:val="20"/>
          <w:szCs w:val="20"/>
          <w:lang w:val="en-US"/>
        </w:rPr>
        <w:t>per rollam</w:t>
      </w:r>
      <w:r w:rsidRPr="00EE35AE">
        <w:rPr>
          <w:rFonts w:ascii="Arial" w:hAnsi="Arial" w:cs="Arial"/>
          <w:caps w:val="0"/>
          <w:sz w:val="20"/>
          <w:szCs w:val="20"/>
          <w:lang w:val="en-US"/>
        </w:rPr>
        <w:t>) in written form</w:t>
      </w:r>
      <w:r w:rsidR="000C5CE7" w:rsidRPr="00EE35AE">
        <w:rPr>
          <w:rFonts w:ascii="Arial" w:hAnsi="Arial" w:cs="Arial"/>
          <w:caps w:val="0"/>
          <w:sz w:val="20"/>
          <w:szCs w:val="20"/>
          <w:lang w:val="en-US"/>
        </w:rPr>
        <w:t xml:space="preserve"> </w:t>
      </w:r>
      <w:r w:rsidRPr="00EE35AE">
        <w:rPr>
          <w:rFonts w:ascii="Arial" w:hAnsi="Arial" w:cs="Arial"/>
          <w:caps w:val="0"/>
          <w:sz w:val="20"/>
          <w:szCs w:val="20"/>
          <w:lang w:val="en-US"/>
        </w:rPr>
        <w:t>published on 26 January 2021</w:t>
      </w:r>
    </w:p>
    <w:p w14:paraId="52C8B080" w14:textId="34901EC3" w:rsidR="00DD2475" w:rsidRPr="00EE35AE" w:rsidRDefault="00DD2475" w:rsidP="00DD2475">
      <w:pPr>
        <w:pStyle w:val="BMT0"/>
        <w:jc w:val="center"/>
        <w:rPr>
          <w:rFonts w:ascii="Arial" w:hAnsi="Arial" w:cs="Arial"/>
          <w:b/>
          <w:sz w:val="20"/>
          <w:szCs w:val="20"/>
          <w:lang w:val="en-US"/>
        </w:rPr>
      </w:pPr>
      <w:r w:rsidRPr="00EE35AE">
        <w:rPr>
          <w:rFonts w:ascii="Arial" w:hAnsi="Arial" w:cs="Arial"/>
          <w:b/>
          <w:sz w:val="20"/>
          <w:szCs w:val="20"/>
          <w:lang w:val="en-US"/>
        </w:rPr>
        <w:t>(forced passage of participation securities)</w:t>
      </w:r>
    </w:p>
    <w:p w14:paraId="421FF669" w14:textId="77777777" w:rsidR="00341E25" w:rsidRPr="00EE35AE" w:rsidRDefault="00341E25" w:rsidP="00E614CD">
      <w:pPr>
        <w:pStyle w:val="BMT0"/>
        <w:jc w:val="both"/>
        <w:rPr>
          <w:rFonts w:ascii="Arial" w:hAnsi="Arial" w:cs="Arial"/>
          <w:b/>
          <w:sz w:val="20"/>
          <w:szCs w:val="20"/>
          <w:lang w:val="en-US"/>
        </w:rPr>
      </w:pPr>
    </w:p>
    <w:p w14:paraId="41F659D9" w14:textId="05696EFD" w:rsidR="00080756" w:rsidRPr="00EE35AE" w:rsidRDefault="003516E1" w:rsidP="00080756">
      <w:pPr>
        <w:pStyle w:val="BMT0"/>
        <w:jc w:val="both"/>
        <w:rPr>
          <w:rFonts w:ascii="Arial" w:hAnsi="Arial" w:cs="Arial"/>
          <w:sz w:val="20"/>
          <w:szCs w:val="20"/>
          <w:lang w:val="en-US"/>
        </w:rPr>
      </w:pPr>
      <w:r w:rsidRPr="00EE35AE">
        <w:rPr>
          <w:rFonts w:ascii="Arial" w:hAnsi="Arial" w:cs="Arial"/>
          <w:b/>
          <w:sz w:val="20"/>
          <w:szCs w:val="20"/>
          <w:lang w:val="en-US"/>
        </w:rPr>
        <w:t xml:space="preserve">This </w:t>
      </w:r>
      <w:r w:rsidR="00DB26D3" w:rsidRPr="00EE35AE">
        <w:rPr>
          <w:rFonts w:ascii="Arial" w:hAnsi="Arial" w:cs="Arial"/>
          <w:b/>
          <w:sz w:val="20"/>
          <w:szCs w:val="20"/>
          <w:lang w:val="en-US"/>
        </w:rPr>
        <w:t>voting sheet</w:t>
      </w:r>
      <w:r w:rsidRPr="00EE35AE">
        <w:rPr>
          <w:rFonts w:ascii="Arial" w:hAnsi="Arial" w:cs="Arial"/>
          <w:b/>
          <w:sz w:val="20"/>
          <w:szCs w:val="20"/>
          <w:lang w:val="en-US"/>
        </w:rPr>
        <w:t xml:space="preserve"> form is intended for </w:t>
      </w:r>
      <w:r w:rsidR="00DB26D3" w:rsidRPr="00EE35AE">
        <w:rPr>
          <w:rFonts w:ascii="Arial" w:hAnsi="Arial" w:cs="Arial"/>
          <w:b/>
          <w:sz w:val="20"/>
          <w:szCs w:val="20"/>
          <w:lang w:val="en-US"/>
        </w:rPr>
        <w:t>proxies and share administrators who will represent multiple shareholders during the</w:t>
      </w:r>
      <w:r w:rsidR="00DB26D3" w:rsidRPr="00EE35AE">
        <w:rPr>
          <w:rFonts w:ascii="Arial" w:hAnsi="Arial" w:cs="Arial"/>
          <w:b/>
          <w:i/>
          <w:sz w:val="20"/>
          <w:szCs w:val="20"/>
          <w:lang w:val="en-US"/>
        </w:rPr>
        <w:t xml:space="preserve"> per rollam</w:t>
      </w:r>
      <w:r w:rsidR="00DB26D3" w:rsidRPr="00EE35AE">
        <w:rPr>
          <w:rFonts w:ascii="Arial" w:hAnsi="Arial" w:cs="Arial"/>
          <w:b/>
          <w:sz w:val="20"/>
          <w:szCs w:val="20"/>
          <w:lang w:val="en-US"/>
        </w:rPr>
        <w:t xml:space="preserve"> decision-making</w:t>
      </w:r>
      <w:r w:rsidRPr="00EE35AE">
        <w:rPr>
          <w:rFonts w:ascii="Arial" w:hAnsi="Arial" w:cs="Arial"/>
          <w:b/>
          <w:sz w:val="20"/>
          <w:szCs w:val="20"/>
          <w:lang w:val="en-US"/>
        </w:rPr>
        <w:t xml:space="preserve">. </w:t>
      </w:r>
      <w:r w:rsidRPr="00EE35AE">
        <w:rPr>
          <w:rFonts w:ascii="Arial" w:hAnsi="Arial" w:cs="Arial"/>
          <w:sz w:val="20"/>
          <w:szCs w:val="20"/>
          <w:lang w:val="en-US"/>
        </w:rPr>
        <w:t xml:space="preserve">We kindly ask </w:t>
      </w:r>
      <w:r w:rsidR="00DB26D3" w:rsidRPr="00EE35AE">
        <w:rPr>
          <w:rFonts w:ascii="Arial" w:hAnsi="Arial" w:cs="Arial"/>
          <w:sz w:val="20"/>
          <w:szCs w:val="20"/>
          <w:lang w:val="en-US"/>
        </w:rPr>
        <w:t>shareholder</w:t>
      </w:r>
      <w:r w:rsidR="00DB26D3" w:rsidRPr="00EE35AE">
        <w:rPr>
          <w:rFonts w:ascii="Arial" w:hAnsi="Arial" w:cs="Arial"/>
          <w:sz w:val="20"/>
          <w:szCs w:val="20"/>
          <w:lang w:val="en-US"/>
        </w:rPr>
        <w:t>s</w:t>
      </w:r>
      <w:r w:rsidR="00DB26D3" w:rsidRPr="00EE35AE">
        <w:rPr>
          <w:rFonts w:ascii="Arial" w:hAnsi="Arial" w:cs="Arial"/>
          <w:sz w:val="20"/>
          <w:szCs w:val="20"/>
          <w:lang w:val="en-US"/>
        </w:rPr>
        <w:t xml:space="preserve"> vot</w:t>
      </w:r>
      <w:r w:rsidR="00DB26D3" w:rsidRPr="00EE35AE">
        <w:rPr>
          <w:rFonts w:ascii="Arial" w:hAnsi="Arial" w:cs="Arial"/>
          <w:sz w:val="20"/>
          <w:szCs w:val="20"/>
          <w:lang w:val="en-US"/>
        </w:rPr>
        <w:t xml:space="preserve">ing on their own behalf and </w:t>
      </w:r>
      <w:r w:rsidR="00DB26D3" w:rsidRPr="00EE35AE">
        <w:rPr>
          <w:rFonts w:ascii="Arial" w:hAnsi="Arial" w:cs="Arial"/>
          <w:sz w:val="20"/>
          <w:szCs w:val="20"/>
          <w:lang w:val="en-US"/>
        </w:rPr>
        <w:t>their agent</w:t>
      </w:r>
      <w:r w:rsidR="00DB26D3" w:rsidRPr="00EE35AE">
        <w:rPr>
          <w:rFonts w:ascii="Arial" w:hAnsi="Arial" w:cs="Arial"/>
          <w:sz w:val="20"/>
          <w:szCs w:val="20"/>
          <w:lang w:val="en-US"/>
        </w:rPr>
        <w:t xml:space="preserve">s </w:t>
      </w:r>
      <w:r w:rsidR="00080756" w:rsidRPr="00EE35AE">
        <w:rPr>
          <w:rFonts w:ascii="Arial" w:hAnsi="Arial" w:cs="Arial"/>
          <w:sz w:val="20"/>
          <w:szCs w:val="20"/>
          <w:lang w:val="en-US"/>
        </w:rPr>
        <w:t xml:space="preserve">to use the </w:t>
      </w:r>
      <w:r w:rsidR="00DB26D3" w:rsidRPr="00EE35AE">
        <w:rPr>
          <w:rFonts w:ascii="Arial" w:hAnsi="Arial" w:cs="Arial"/>
          <w:sz w:val="20"/>
          <w:szCs w:val="20"/>
          <w:lang w:val="en-US"/>
        </w:rPr>
        <w:t>ballot</w:t>
      </w:r>
      <w:r w:rsidR="00080756" w:rsidRPr="00EE35AE">
        <w:rPr>
          <w:rFonts w:ascii="Arial" w:hAnsi="Arial" w:cs="Arial"/>
          <w:sz w:val="20"/>
          <w:szCs w:val="20"/>
          <w:lang w:val="en-US"/>
        </w:rPr>
        <w:t xml:space="preserve"> form which is available on the website of </w:t>
      </w:r>
      <w:r w:rsidR="00080756" w:rsidRPr="00EE35AE">
        <w:rPr>
          <w:rFonts w:ascii="Arial" w:hAnsi="Arial" w:cs="Arial"/>
          <w:b/>
          <w:sz w:val="20"/>
          <w:szCs w:val="20"/>
          <w:lang w:val="en-US"/>
        </w:rPr>
        <w:t>PFNonwovens a.s.</w:t>
      </w:r>
      <w:r w:rsidR="00080756" w:rsidRPr="00EE35AE">
        <w:rPr>
          <w:rFonts w:ascii="Arial" w:hAnsi="Arial" w:cs="Arial"/>
          <w:sz w:val="20"/>
          <w:szCs w:val="20"/>
          <w:lang w:val="en-US"/>
        </w:rPr>
        <w:t>, with its registered office at Hradčanské náměstí 67/8, Hradčany, 118 00 Prague 1, ID No.: 067 11 537, registered in the Commercial Register maintained by the Municipal Court in Prague under File No. B 23154 (hereinafter the "</w:t>
      </w:r>
      <w:r w:rsidR="00080756" w:rsidRPr="00EE35AE">
        <w:rPr>
          <w:rFonts w:ascii="Arial" w:hAnsi="Arial" w:cs="Arial"/>
          <w:b/>
          <w:sz w:val="20"/>
          <w:szCs w:val="20"/>
          <w:lang w:val="en-US"/>
        </w:rPr>
        <w:t>Company</w:t>
      </w:r>
      <w:r w:rsidR="00080756" w:rsidRPr="00EE35AE">
        <w:rPr>
          <w:rFonts w:ascii="Arial" w:hAnsi="Arial" w:cs="Arial"/>
          <w:sz w:val="20"/>
          <w:szCs w:val="20"/>
          <w:lang w:val="en-US"/>
        </w:rPr>
        <w:t xml:space="preserve">") at </w:t>
      </w:r>
      <w:r w:rsidR="00080756" w:rsidRPr="00EE35AE">
        <w:rPr>
          <w:rFonts w:asciiTheme="majorHAnsi" w:hAnsiTheme="majorHAnsi" w:cstheme="majorHAnsi"/>
          <w:sz w:val="20"/>
          <w:szCs w:val="20"/>
          <w:lang w:val="en-US"/>
        </w:rPr>
        <w:t>www.pfnonwovens.cz</w:t>
      </w:r>
      <w:r w:rsidR="00080756" w:rsidRPr="00EE35AE">
        <w:rPr>
          <w:rStyle w:val="jlqj4b"/>
          <w:rFonts w:asciiTheme="majorHAnsi" w:hAnsiTheme="majorHAnsi" w:cstheme="majorHAnsi"/>
          <w:sz w:val="20"/>
          <w:szCs w:val="20"/>
          <w:lang w:val="en-US"/>
        </w:rPr>
        <w:t xml:space="preserve"> in </w:t>
      </w:r>
      <w:r w:rsidR="00080756" w:rsidRPr="00EE35AE">
        <w:rPr>
          <w:rStyle w:val="jlqj4b"/>
          <w:rFonts w:asciiTheme="majorHAnsi" w:hAnsiTheme="majorHAnsi" w:cstheme="majorHAnsi"/>
          <w:iCs/>
          <w:sz w:val="20"/>
          <w:szCs w:val="20"/>
          <w:lang w:val="en-US"/>
        </w:rPr>
        <w:t>the</w:t>
      </w:r>
      <w:r w:rsidR="00080756" w:rsidRPr="00EE35AE">
        <w:rPr>
          <w:rStyle w:val="jlqj4b"/>
          <w:rFonts w:asciiTheme="majorHAnsi" w:hAnsiTheme="majorHAnsi" w:cstheme="majorHAnsi"/>
          <w:i/>
          <w:iCs/>
          <w:sz w:val="20"/>
          <w:szCs w:val="20"/>
          <w:lang w:val="en-US"/>
        </w:rPr>
        <w:t xml:space="preserve"> Investoři a média/Valná hromada/Per rollam 2021</w:t>
      </w:r>
      <w:r w:rsidR="00080756" w:rsidRPr="00EE35AE">
        <w:rPr>
          <w:rStyle w:val="jlqj4b"/>
          <w:rFonts w:asciiTheme="majorHAnsi" w:hAnsiTheme="majorHAnsi" w:cstheme="majorHAnsi"/>
          <w:sz w:val="20"/>
          <w:szCs w:val="20"/>
          <w:lang w:val="en-US"/>
        </w:rPr>
        <w:t xml:space="preserve"> section.</w:t>
      </w:r>
    </w:p>
    <w:p w14:paraId="5E1B3990" w14:textId="77777777" w:rsidR="00341E25" w:rsidRPr="00EE35AE" w:rsidRDefault="00341E25" w:rsidP="00F057AA">
      <w:pPr>
        <w:spacing w:after="180" w:line="260" w:lineRule="atLeast"/>
        <w:jc w:val="both"/>
        <w:rPr>
          <w:rFonts w:ascii="Arial" w:hAnsi="Arial" w:cs="Arial"/>
          <w:sz w:val="20"/>
          <w:szCs w:val="20"/>
          <w:lang w:val="en-US"/>
        </w:rPr>
      </w:pPr>
    </w:p>
    <w:p w14:paraId="62D3D124" w14:textId="35C3C41D" w:rsidR="00626F97" w:rsidRPr="00EE35AE" w:rsidRDefault="00626F97" w:rsidP="00F057AA">
      <w:pPr>
        <w:spacing w:after="180" w:line="260" w:lineRule="atLeast"/>
        <w:jc w:val="both"/>
        <w:rPr>
          <w:rFonts w:ascii="Arial" w:hAnsi="Arial" w:cs="Arial"/>
          <w:sz w:val="20"/>
          <w:szCs w:val="20"/>
          <w:lang w:val="en-US"/>
        </w:rPr>
      </w:pPr>
      <w:r w:rsidRPr="00EE35AE">
        <w:rPr>
          <w:rFonts w:ascii="Arial" w:hAnsi="Arial" w:cs="Arial"/>
          <w:sz w:val="20"/>
          <w:szCs w:val="20"/>
          <w:lang w:val="en-US"/>
        </w:rPr>
        <w:t xml:space="preserve">In order to </w:t>
      </w:r>
      <w:r w:rsidR="00FE7DEC" w:rsidRPr="00EE35AE">
        <w:rPr>
          <w:rFonts w:ascii="Arial" w:hAnsi="Arial" w:cs="Arial"/>
          <w:sz w:val="20"/>
          <w:szCs w:val="20"/>
          <w:lang w:val="en-US"/>
        </w:rPr>
        <w:t>exercise</w:t>
      </w:r>
      <w:r w:rsidRPr="00EE35AE">
        <w:rPr>
          <w:rFonts w:ascii="Arial" w:hAnsi="Arial" w:cs="Arial"/>
          <w:sz w:val="20"/>
          <w:szCs w:val="20"/>
          <w:lang w:val="en-US"/>
        </w:rPr>
        <w:t xml:space="preserve"> </w:t>
      </w:r>
      <w:r w:rsidR="007A7C0D" w:rsidRPr="00EE35AE">
        <w:rPr>
          <w:rFonts w:ascii="Arial" w:hAnsi="Arial" w:cs="Arial"/>
          <w:sz w:val="20"/>
          <w:szCs w:val="20"/>
          <w:lang w:val="en-US"/>
        </w:rPr>
        <w:t xml:space="preserve">the </w:t>
      </w:r>
      <w:r w:rsidRPr="00EE35AE">
        <w:rPr>
          <w:rFonts w:ascii="Arial" w:hAnsi="Arial" w:cs="Arial"/>
          <w:sz w:val="20"/>
          <w:szCs w:val="20"/>
          <w:lang w:val="en-US"/>
        </w:rPr>
        <w:t xml:space="preserve">voting right, it is necessary to </w:t>
      </w:r>
      <w:r w:rsidR="007A7C0D" w:rsidRPr="00EE35AE">
        <w:rPr>
          <w:rFonts w:ascii="Arial" w:hAnsi="Arial" w:cs="Arial"/>
          <w:sz w:val="20"/>
          <w:szCs w:val="20"/>
          <w:lang w:val="en-US"/>
        </w:rPr>
        <w:t xml:space="preserve">fill in </w:t>
      </w:r>
      <w:r w:rsidR="005C7EC2" w:rsidRPr="00EE35AE">
        <w:rPr>
          <w:rFonts w:ascii="Arial" w:hAnsi="Arial" w:cs="Arial"/>
          <w:sz w:val="20"/>
          <w:szCs w:val="20"/>
          <w:lang w:val="en-US"/>
        </w:rPr>
        <w:t xml:space="preserve">the table under the proposed resolution </w:t>
      </w:r>
      <w:r w:rsidR="007A7C0D" w:rsidRPr="00EE35AE">
        <w:rPr>
          <w:rFonts w:ascii="Arial" w:hAnsi="Arial" w:cs="Arial"/>
          <w:sz w:val="20"/>
          <w:szCs w:val="20"/>
          <w:lang w:val="en-US"/>
        </w:rPr>
        <w:t xml:space="preserve">the required information about the shareholder which you represent and </w:t>
      </w:r>
      <w:r w:rsidR="00D47972" w:rsidRPr="00EE35AE">
        <w:rPr>
          <w:rFonts w:ascii="Arial" w:hAnsi="Arial" w:cs="Arial"/>
          <w:sz w:val="20"/>
          <w:szCs w:val="20"/>
          <w:lang w:val="en-US"/>
        </w:rPr>
        <w:t>tick</w:t>
      </w:r>
      <w:r w:rsidRPr="00EE35AE">
        <w:rPr>
          <w:rFonts w:ascii="Arial" w:hAnsi="Arial" w:cs="Arial"/>
          <w:sz w:val="20"/>
          <w:szCs w:val="20"/>
          <w:lang w:val="en-US"/>
        </w:rPr>
        <w:t xml:space="preserve"> the "FOR" (in Czech: "PRO") or "AGAINST" (in Czech: "PROTI") box </w:t>
      </w:r>
      <w:r w:rsidR="007A7C0D" w:rsidRPr="00EE35AE">
        <w:rPr>
          <w:rFonts w:ascii="Arial" w:hAnsi="Arial" w:cs="Arial"/>
          <w:sz w:val="20"/>
          <w:szCs w:val="20"/>
          <w:lang w:val="en-US"/>
        </w:rPr>
        <w:t xml:space="preserve">based on </w:t>
      </w:r>
      <w:r w:rsidR="005C7EC2" w:rsidRPr="00EE35AE">
        <w:rPr>
          <w:rFonts w:ascii="Arial" w:hAnsi="Arial" w:cs="Arial"/>
          <w:sz w:val="20"/>
          <w:szCs w:val="20"/>
          <w:lang w:val="en-US"/>
        </w:rPr>
        <w:t>how</w:t>
      </w:r>
      <w:r w:rsidR="007A7C0D" w:rsidRPr="00EE35AE">
        <w:rPr>
          <w:rFonts w:ascii="Arial" w:hAnsi="Arial" w:cs="Arial"/>
          <w:sz w:val="20"/>
          <w:szCs w:val="20"/>
          <w:lang w:val="en-US"/>
        </w:rPr>
        <w:t xml:space="preserve"> you intend to vote on behalf of the individual shareholders</w:t>
      </w:r>
      <w:r w:rsidRPr="00EE35AE">
        <w:rPr>
          <w:rFonts w:ascii="Arial" w:hAnsi="Arial" w:cs="Arial"/>
          <w:sz w:val="20"/>
          <w:szCs w:val="20"/>
          <w:lang w:val="en-US"/>
        </w:rPr>
        <w:t xml:space="preserve">, then fill in the required information on the last page of this </w:t>
      </w:r>
      <w:r w:rsidR="005C7EC2" w:rsidRPr="00EE35AE">
        <w:rPr>
          <w:rFonts w:ascii="Arial" w:hAnsi="Arial" w:cs="Arial"/>
          <w:sz w:val="20"/>
          <w:szCs w:val="20"/>
          <w:lang w:val="en-US"/>
        </w:rPr>
        <w:t>voting</w:t>
      </w:r>
      <w:r w:rsidRPr="00EE35AE">
        <w:rPr>
          <w:rFonts w:ascii="Arial" w:hAnsi="Arial" w:cs="Arial"/>
          <w:sz w:val="20"/>
          <w:szCs w:val="20"/>
          <w:lang w:val="en-US"/>
        </w:rPr>
        <w:t xml:space="preserve"> in the "Information about the </w:t>
      </w:r>
      <w:r w:rsidR="005C7EC2" w:rsidRPr="00EE35AE">
        <w:rPr>
          <w:rFonts w:ascii="Arial" w:hAnsi="Arial" w:cs="Arial"/>
          <w:sz w:val="20"/>
          <w:szCs w:val="20"/>
          <w:lang w:val="en-US"/>
        </w:rPr>
        <w:t>proxy</w:t>
      </w:r>
      <w:r w:rsidRPr="00EE35AE">
        <w:rPr>
          <w:rFonts w:ascii="Arial" w:hAnsi="Arial" w:cs="Arial"/>
          <w:sz w:val="20"/>
          <w:szCs w:val="20"/>
          <w:lang w:val="en-US"/>
        </w:rPr>
        <w:t xml:space="preserve"> </w:t>
      </w:r>
      <w:r w:rsidR="005C7EC2" w:rsidRPr="00EE35AE">
        <w:rPr>
          <w:rFonts w:ascii="Arial" w:hAnsi="Arial" w:cs="Arial"/>
          <w:sz w:val="20"/>
          <w:szCs w:val="20"/>
          <w:lang w:val="en-US"/>
        </w:rPr>
        <w:t>or share administrator</w:t>
      </w:r>
      <w:r w:rsidRPr="00EE35AE">
        <w:rPr>
          <w:rFonts w:ascii="Arial" w:hAnsi="Arial" w:cs="Arial"/>
          <w:sz w:val="20"/>
          <w:szCs w:val="20"/>
          <w:lang w:val="en-US"/>
        </w:rPr>
        <w:t xml:space="preserve">", sign the </w:t>
      </w:r>
      <w:r w:rsidR="007A7C0D" w:rsidRPr="00EE35AE">
        <w:rPr>
          <w:rFonts w:ascii="Arial" w:hAnsi="Arial" w:cs="Arial"/>
          <w:sz w:val="20"/>
          <w:szCs w:val="20"/>
          <w:lang w:val="en-US"/>
        </w:rPr>
        <w:t>voting sheet</w:t>
      </w:r>
      <w:r w:rsidRPr="00EE35AE">
        <w:rPr>
          <w:rFonts w:ascii="Arial" w:hAnsi="Arial" w:cs="Arial"/>
          <w:sz w:val="20"/>
          <w:szCs w:val="20"/>
          <w:lang w:val="en-US"/>
        </w:rPr>
        <w:t xml:space="preserve"> with </w:t>
      </w:r>
      <w:r w:rsidR="00D47972" w:rsidRPr="00EE35AE">
        <w:rPr>
          <w:rFonts w:ascii="Arial" w:hAnsi="Arial" w:cs="Arial"/>
          <w:sz w:val="20"/>
          <w:szCs w:val="20"/>
          <w:lang w:val="en-US"/>
        </w:rPr>
        <w:t xml:space="preserve">official certification of the signature, and </w:t>
      </w:r>
      <w:r w:rsidR="00D47972" w:rsidRPr="00EE35AE">
        <w:rPr>
          <w:rFonts w:ascii="Arial" w:hAnsi="Arial" w:cs="Arial"/>
          <w:b/>
          <w:sz w:val="20"/>
          <w:szCs w:val="20"/>
          <w:lang w:val="en-US"/>
        </w:rPr>
        <w:t xml:space="preserve">deliver this filled-in and signed </w:t>
      </w:r>
      <w:r w:rsidR="007A7C0D" w:rsidRPr="00EE35AE">
        <w:rPr>
          <w:rFonts w:ascii="Arial" w:hAnsi="Arial" w:cs="Arial"/>
          <w:b/>
          <w:sz w:val="20"/>
          <w:szCs w:val="20"/>
          <w:lang w:val="en-US"/>
        </w:rPr>
        <w:t>voting sheet</w:t>
      </w:r>
      <w:r w:rsidR="00D47972" w:rsidRPr="00EE35AE">
        <w:rPr>
          <w:rFonts w:ascii="Arial" w:hAnsi="Arial" w:cs="Arial"/>
          <w:b/>
          <w:sz w:val="20"/>
          <w:szCs w:val="20"/>
          <w:lang w:val="en-US"/>
        </w:rPr>
        <w:t xml:space="preserve"> to the Company in one of the following ways </w:t>
      </w:r>
      <w:r w:rsidR="00D47972" w:rsidRPr="00EE35AE">
        <w:rPr>
          <w:rFonts w:ascii="Arial" w:hAnsi="Arial" w:cs="Arial"/>
          <w:b/>
          <w:sz w:val="20"/>
          <w:szCs w:val="20"/>
          <w:u w:val="single"/>
          <w:lang w:val="en-US"/>
        </w:rPr>
        <w:t>by 10 February 2021 at 11:59:59 p.m. (CET) at the latest</w:t>
      </w:r>
      <w:r w:rsidR="00D47972" w:rsidRPr="00EE35AE">
        <w:rPr>
          <w:rFonts w:ascii="Arial" w:hAnsi="Arial" w:cs="Arial"/>
          <w:sz w:val="20"/>
          <w:szCs w:val="20"/>
          <w:u w:val="single"/>
          <w:lang w:val="en-US"/>
        </w:rPr>
        <w:t>:</w:t>
      </w:r>
    </w:p>
    <w:p w14:paraId="575D0F4D" w14:textId="016F09BA" w:rsidR="00080756" w:rsidRPr="00EE35AE" w:rsidRDefault="00080756" w:rsidP="00080756">
      <w:pPr>
        <w:pStyle w:val="BMa1"/>
        <w:numPr>
          <w:ilvl w:val="0"/>
          <w:numId w:val="42"/>
        </w:numPr>
        <w:ind w:left="993" w:hanging="567"/>
        <w:jc w:val="both"/>
        <w:rPr>
          <w:rFonts w:ascii="Arial" w:hAnsi="Arial" w:cs="Arial"/>
          <w:sz w:val="20"/>
          <w:szCs w:val="20"/>
          <w:lang w:val="en-US"/>
        </w:rPr>
      </w:pPr>
      <w:r w:rsidRPr="00EE35AE">
        <w:rPr>
          <w:rFonts w:ascii="Arial" w:hAnsi="Arial" w:cs="Arial"/>
          <w:sz w:val="20"/>
          <w:szCs w:val="20"/>
          <w:u w:val="single"/>
          <w:lang w:val="en-US"/>
        </w:rPr>
        <w:t>to the mailing address of the Company’s registered office</w:t>
      </w:r>
      <w:r w:rsidRPr="00EE35AE">
        <w:rPr>
          <w:rFonts w:ascii="Arial" w:hAnsi="Arial" w:cs="Arial"/>
          <w:sz w:val="20"/>
          <w:szCs w:val="20"/>
          <w:lang w:val="en-US"/>
        </w:rPr>
        <w:t xml:space="preserve"> in person (or in representation) or through a postal service operator. In such a case, the signature of the person authorized to sign the </w:t>
      </w:r>
      <w:r w:rsidR="00DB26D3" w:rsidRPr="00EE35AE">
        <w:rPr>
          <w:rFonts w:ascii="Arial" w:hAnsi="Arial" w:cs="Arial"/>
          <w:sz w:val="20"/>
          <w:szCs w:val="20"/>
          <w:lang w:val="en-US"/>
        </w:rPr>
        <w:t>voting sheet</w:t>
      </w:r>
      <w:r w:rsidRPr="00EE35AE">
        <w:rPr>
          <w:rFonts w:ascii="Arial" w:hAnsi="Arial" w:cs="Arial"/>
          <w:sz w:val="20"/>
          <w:szCs w:val="20"/>
          <w:lang w:val="en-US"/>
        </w:rPr>
        <w:t xml:space="preserve"> must be certified; or</w:t>
      </w:r>
    </w:p>
    <w:p w14:paraId="4B36099A" w14:textId="53A9B755" w:rsidR="00080756" w:rsidRPr="00EE35AE" w:rsidRDefault="00080756" w:rsidP="00080756">
      <w:pPr>
        <w:pStyle w:val="BMa1"/>
        <w:numPr>
          <w:ilvl w:val="0"/>
          <w:numId w:val="42"/>
        </w:numPr>
        <w:ind w:left="993" w:hanging="567"/>
        <w:jc w:val="both"/>
        <w:rPr>
          <w:rFonts w:ascii="Arial" w:hAnsi="Arial" w:cs="Arial"/>
          <w:sz w:val="20"/>
          <w:szCs w:val="20"/>
          <w:lang w:val="en-US"/>
        </w:rPr>
      </w:pPr>
      <w:r w:rsidRPr="00EE35AE">
        <w:rPr>
          <w:rFonts w:ascii="Arial" w:hAnsi="Arial" w:cs="Arial"/>
          <w:sz w:val="20"/>
          <w:szCs w:val="20"/>
          <w:u w:val="single"/>
          <w:lang w:val="en-US"/>
        </w:rPr>
        <w:t>electronically to the e-mail address valnahromada@pfnonwovens.com</w:t>
      </w:r>
      <w:r w:rsidRPr="00EE35AE">
        <w:rPr>
          <w:rFonts w:ascii="Arial" w:hAnsi="Arial" w:cs="Arial"/>
          <w:sz w:val="20"/>
          <w:szCs w:val="20"/>
          <w:lang w:val="en-US"/>
        </w:rPr>
        <w:t xml:space="preserve">. In such a case, the signature of the person authorized to sign the </w:t>
      </w:r>
      <w:r w:rsidR="00DB26D3" w:rsidRPr="00EE35AE">
        <w:rPr>
          <w:rFonts w:ascii="Arial" w:hAnsi="Arial" w:cs="Arial"/>
          <w:sz w:val="20"/>
          <w:szCs w:val="20"/>
          <w:lang w:val="en-US"/>
        </w:rPr>
        <w:t>voting sheet</w:t>
      </w:r>
      <w:r w:rsidRPr="00EE35AE">
        <w:rPr>
          <w:rFonts w:ascii="Arial" w:hAnsi="Arial" w:cs="Arial"/>
          <w:sz w:val="20"/>
          <w:szCs w:val="20"/>
          <w:lang w:val="en-US"/>
        </w:rPr>
        <w:t xml:space="preserve"> must be cert</w:t>
      </w:r>
      <w:r w:rsidR="00DD2475" w:rsidRPr="00EE35AE">
        <w:rPr>
          <w:rFonts w:ascii="Arial" w:hAnsi="Arial" w:cs="Arial"/>
          <w:sz w:val="20"/>
          <w:szCs w:val="20"/>
          <w:lang w:val="en-US"/>
        </w:rPr>
        <w:t xml:space="preserve">ified and the filled-out </w:t>
      </w:r>
      <w:r w:rsidR="00DB26D3" w:rsidRPr="00EE35AE">
        <w:rPr>
          <w:rFonts w:ascii="Arial" w:hAnsi="Arial" w:cs="Arial"/>
          <w:sz w:val="20"/>
          <w:szCs w:val="20"/>
          <w:lang w:val="en-US"/>
        </w:rPr>
        <w:t>voting sheet</w:t>
      </w:r>
      <w:r w:rsidR="00DD2475" w:rsidRPr="00EE35AE">
        <w:rPr>
          <w:rFonts w:ascii="Arial" w:hAnsi="Arial" w:cs="Arial"/>
          <w:sz w:val="20"/>
          <w:szCs w:val="20"/>
          <w:lang w:val="en-US"/>
        </w:rPr>
        <w:t xml:space="preserve"> </w:t>
      </w:r>
      <w:r w:rsidRPr="00EE35AE">
        <w:rPr>
          <w:rFonts w:ascii="Arial" w:hAnsi="Arial" w:cs="Arial"/>
          <w:sz w:val="20"/>
          <w:szCs w:val="20"/>
          <w:lang w:val="en-US"/>
        </w:rPr>
        <w:t>must be delivered in an authorized conversion pursuant to Section 22 (1) (a) of Act No. 300/2008 of Coll., on Electronic Transactions and Authorized Conversion of Documents; or</w:t>
      </w:r>
    </w:p>
    <w:p w14:paraId="0D5BEBF4" w14:textId="3E638D28" w:rsidR="00341E25" w:rsidRPr="00EE35AE" w:rsidRDefault="00080756" w:rsidP="00080756">
      <w:pPr>
        <w:pStyle w:val="BMa1"/>
        <w:numPr>
          <w:ilvl w:val="0"/>
          <w:numId w:val="42"/>
        </w:numPr>
        <w:ind w:left="993" w:hanging="567"/>
        <w:jc w:val="both"/>
        <w:rPr>
          <w:rFonts w:ascii="Arial" w:hAnsi="Arial" w:cs="Arial"/>
          <w:sz w:val="20"/>
          <w:szCs w:val="20"/>
          <w:lang w:val="en-US"/>
        </w:rPr>
      </w:pPr>
      <w:r w:rsidRPr="00EE35AE">
        <w:rPr>
          <w:rFonts w:ascii="Arial" w:hAnsi="Arial" w:cs="Arial"/>
          <w:sz w:val="20"/>
          <w:szCs w:val="20"/>
          <w:u w:val="single"/>
          <w:lang w:val="en-US"/>
        </w:rPr>
        <w:t>electronically to the Company’s databox (databox ID: crhxrez)</w:t>
      </w:r>
      <w:r w:rsidRPr="00EE35AE">
        <w:rPr>
          <w:rFonts w:ascii="Arial" w:hAnsi="Arial" w:cs="Arial"/>
          <w:sz w:val="20"/>
          <w:szCs w:val="20"/>
          <w:lang w:val="en-US"/>
        </w:rPr>
        <w:t xml:space="preserve">. In such a case the signature of the person authorized to sign the </w:t>
      </w:r>
      <w:r w:rsidR="00DB26D3" w:rsidRPr="00EE35AE">
        <w:rPr>
          <w:rFonts w:ascii="Arial" w:hAnsi="Arial" w:cs="Arial"/>
          <w:sz w:val="20"/>
          <w:szCs w:val="20"/>
          <w:lang w:val="en-US"/>
        </w:rPr>
        <w:t>voting sheet</w:t>
      </w:r>
      <w:r w:rsidRPr="00EE35AE">
        <w:rPr>
          <w:rFonts w:ascii="Arial" w:hAnsi="Arial" w:cs="Arial"/>
          <w:sz w:val="20"/>
          <w:szCs w:val="20"/>
          <w:lang w:val="en-US"/>
        </w:rPr>
        <w:t xml:space="preserve"> must be certified and the filled-out </w:t>
      </w:r>
      <w:r w:rsidR="00DB26D3" w:rsidRPr="00EE35AE">
        <w:rPr>
          <w:rFonts w:ascii="Arial" w:hAnsi="Arial" w:cs="Arial"/>
          <w:sz w:val="20"/>
          <w:szCs w:val="20"/>
          <w:lang w:val="en-US"/>
        </w:rPr>
        <w:t>voting sheet</w:t>
      </w:r>
      <w:r w:rsidRPr="00EE35AE">
        <w:rPr>
          <w:rFonts w:ascii="Arial" w:hAnsi="Arial" w:cs="Arial"/>
          <w:sz w:val="20"/>
          <w:szCs w:val="20"/>
          <w:lang w:val="en-US"/>
        </w:rPr>
        <w:t xml:space="preserve"> must be delivered in an authorized conversion pursuant to Section 22 (1) (a) of Act No. 300/2008 of Coll., on Electronic Transactions and Authorized Conversion of Documents.</w:t>
      </w:r>
    </w:p>
    <w:p w14:paraId="129E9FE7" w14:textId="77777777" w:rsidR="00812A48" w:rsidRPr="00EE35AE" w:rsidRDefault="00812A48" w:rsidP="00F057AA">
      <w:pPr>
        <w:spacing w:after="180" w:line="260" w:lineRule="atLeast"/>
        <w:jc w:val="both"/>
        <w:rPr>
          <w:rFonts w:ascii="Arial" w:hAnsi="Arial" w:cs="Arial"/>
          <w:b/>
          <w:bCs/>
          <w:iCs/>
          <w:sz w:val="20"/>
          <w:szCs w:val="20"/>
          <w:lang w:val="en-US"/>
        </w:rPr>
      </w:pPr>
    </w:p>
    <w:p w14:paraId="6FEFCFAA" w14:textId="5F1BB2B3" w:rsidR="00D47972" w:rsidRPr="00EE35AE" w:rsidRDefault="005C7EC2" w:rsidP="00F057AA">
      <w:pPr>
        <w:spacing w:after="180" w:line="260" w:lineRule="atLeast"/>
        <w:jc w:val="both"/>
        <w:rPr>
          <w:rFonts w:ascii="Arial" w:hAnsi="Arial" w:cs="Arial"/>
          <w:b/>
          <w:sz w:val="20"/>
          <w:szCs w:val="20"/>
          <w:lang w:val="en-US"/>
        </w:rPr>
      </w:pPr>
      <w:r w:rsidRPr="00EE35AE">
        <w:rPr>
          <w:rFonts w:ascii="Arial" w:hAnsi="Arial" w:cs="Arial"/>
          <w:b/>
          <w:bCs/>
          <w:iCs/>
          <w:sz w:val="20"/>
          <w:szCs w:val="20"/>
          <w:lang w:val="en-US"/>
        </w:rPr>
        <w:t xml:space="preserve">Shareholders for whom no voting </w:t>
      </w:r>
      <w:r w:rsidR="00A22F40" w:rsidRPr="00EE35AE">
        <w:rPr>
          <w:rFonts w:ascii="Arial" w:hAnsi="Arial" w:cs="Arial"/>
          <w:b/>
          <w:bCs/>
          <w:iCs/>
          <w:sz w:val="20"/>
          <w:szCs w:val="20"/>
          <w:lang w:val="en-US"/>
        </w:rPr>
        <w:t xml:space="preserve">sheet </w:t>
      </w:r>
      <w:r w:rsidRPr="00EE35AE">
        <w:rPr>
          <w:rFonts w:ascii="Arial" w:hAnsi="Arial" w:cs="Arial"/>
          <w:b/>
          <w:bCs/>
          <w:iCs/>
          <w:sz w:val="20"/>
          <w:szCs w:val="20"/>
          <w:lang w:val="en-US"/>
        </w:rPr>
        <w:t xml:space="preserve">will be delivered to the Company (or who </w:t>
      </w:r>
      <w:r w:rsidR="00A22F40" w:rsidRPr="00EE35AE">
        <w:rPr>
          <w:rFonts w:ascii="Arial" w:hAnsi="Arial" w:cs="Arial"/>
          <w:b/>
          <w:bCs/>
          <w:iCs/>
          <w:sz w:val="20"/>
          <w:szCs w:val="20"/>
          <w:lang w:val="en-US"/>
        </w:rPr>
        <w:t>will</w:t>
      </w:r>
      <w:r w:rsidRPr="00EE35AE">
        <w:rPr>
          <w:rFonts w:ascii="Arial" w:hAnsi="Arial" w:cs="Arial"/>
          <w:b/>
          <w:bCs/>
          <w:iCs/>
          <w:sz w:val="20"/>
          <w:szCs w:val="20"/>
          <w:lang w:val="en-US"/>
        </w:rPr>
        <w:t xml:space="preserve"> not deliver a ballot themselves or </w:t>
      </w:r>
      <w:r w:rsidR="00A22F40" w:rsidRPr="00EE35AE">
        <w:rPr>
          <w:rFonts w:ascii="Arial" w:hAnsi="Arial" w:cs="Arial"/>
          <w:b/>
          <w:bCs/>
          <w:iCs/>
          <w:sz w:val="20"/>
          <w:szCs w:val="20"/>
          <w:lang w:val="en-US"/>
        </w:rPr>
        <w:t xml:space="preserve">for whom one will not be delivered </w:t>
      </w:r>
      <w:r w:rsidRPr="00EE35AE">
        <w:rPr>
          <w:rFonts w:ascii="Arial" w:hAnsi="Arial" w:cs="Arial"/>
          <w:b/>
          <w:bCs/>
          <w:iCs/>
          <w:sz w:val="20"/>
          <w:szCs w:val="20"/>
          <w:lang w:val="en-US"/>
        </w:rPr>
        <w:t xml:space="preserve">on their behalf) are deemed not to agree with the </w:t>
      </w:r>
      <w:r w:rsidR="00A22F40" w:rsidRPr="00EE35AE">
        <w:rPr>
          <w:rFonts w:ascii="Arial" w:hAnsi="Arial" w:cs="Arial"/>
          <w:b/>
          <w:bCs/>
          <w:iCs/>
          <w:sz w:val="20"/>
          <w:szCs w:val="20"/>
          <w:lang w:val="en-US"/>
        </w:rPr>
        <w:t>proposed resolution</w:t>
      </w:r>
      <w:r w:rsidRPr="00EE35AE">
        <w:rPr>
          <w:rFonts w:ascii="Arial" w:hAnsi="Arial" w:cs="Arial"/>
          <w:b/>
          <w:bCs/>
          <w:iCs/>
          <w:sz w:val="20"/>
          <w:szCs w:val="20"/>
          <w:lang w:val="en-US"/>
        </w:rPr>
        <w:t>.</w:t>
      </w:r>
      <w:r w:rsidR="00812A48" w:rsidRPr="00EE35AE">
        <w:rPr>
          <w:rFonts w:ascii="Arial" w:hAnsi="Arial" w:cs="Arial"/>
          <w:b/>
          <w:iCs/>
          <w:sz w:val="20"/>
          <w:szCs w:val="20"/>
          <w:lang w:val="en-US"/>
        </w:rPr>
        <w:t xml:space="preserve"> </w:t>
      </w:r>
      <w:r w:rsidR="00812A48" w:rsidRPr="00EE35AE">
        <w:rPr>
          <w:rFonts w:ascii="Arial" w:hAnsi="Arial" w:cs="Arial"/>
          <w:b/>
          <w:iCs/>
          <w:sz w:val="20"/>
          <w:szCs w:val="20"/>
          <w:u w:val="single"/>
          <w:lang w:val="en-US"/>
        </w:rPr>
        <w:t>Therefore</w:t>
      </w:r>
      <w:r w:rsidR="00812A48" w:rsidRPr="00EE35AE">
        <w:rPr>
          <w:rFonts w:ascii="Arial" w:hAnsi="Arial" w:cs="Arial"/>
          <w:b/>
          <w:bCs/>
          <w:iCs/>
          <w:sz w:val="20"/>
          <w:szCs w:val="20"/>
          <w:u w:val="single"/>
          <w:lang w:val="en-US"/>
        </w:rPr>
        <w:t>, it is possible to also vote AGAINST</w:t>
      </w:r>
      <w:r w:rsidR="00812A48" w:rsidRPr="00EE35AE">
        <w:rPr>
          <w:rFonts w:ascii="Arial" w:hAnsi="Arial" w:cs="Arial"/>
          <w:b/>
          <w:iCs/>
          <w:sz w:val="20"/>
          <w:szCs w:val="20"/>
          <w:u w:val="single"/>
          <w:lang w:val="en-US"/>
        </w:rPr>
        <w:t xml:space="preserve"> </w:t>
      </w:r>
      <w:r w:rsidR="00EE35AE">
        <w:rPr>
          <w:rFonts w:ascii="Arial" w:hAnsi="Arial" w:cs="Arial"/>
          <w:b/>
          <w:iCs/>
          <w:sz w:val="20"/>
          <w:szCs w:val="20"/>
          <w:u w:val="single"/>
          <w:lang w:val="en-US"/>
        </w:rPr>
        <w:t xml:space="preserve">on behalf of </w:t>
      </w:r>
      <w:r w:rsidR="00A22F40" w:rsidRPr="00EE35AE">
        <w:rPr>
          <w:rFonts w:ascii="Arial" w:hAnsi="Arial" w:cs="Arial"/>
          <w:b/>
          <w:iCs/>
          <w:sz w:val="20"/>
          <w:szCs w:val="20"/>
          <w:u w:val="single"/>
          <w:lang w:val="en-US"/>
        </w:rPr>
        <w:t xml:space="preserve">a certain shareholder </w:t>
      </w:r>
      <w:r w:rsidR="00812A48" w:rsidRPr="00EE35AE">
        <w:rPr>
          <w:rFonts w:ascii="Arial" w:hAnsi="Arial" w:cs="Arial"/>
          <w:b/>
          <w:iCs/>
          <w:sz w:val="20"/>
          <w:szCs w:val="20"/>
          <w:u w:val="single"/>
          <w:lang w:val="en-US"/>
        </w:rPr>
        <w:t xml:space="preserve">by not filling out and not delivering the </w:t>
      </w:r>
      <w:bookmarkStart w:id="1" w:name="_GoBack"/>
      <w:bookmarkEnd w:id="1"/>
      <w:r w:rsidRPr="00EE35AE">
        <w:rPr>
          <w:rFonts w:ascii="Arial" w:hAnsi="Arial" w:cs="Arial"/>
          <w:b/>
          <w:iCs/>
          <w:sz w:val="20"/>
          <w:szCs w:val="20"/>
          <w:u w:val="single"/>
          <w:lang w:val="en-US"/>
        </w:rPr>
        <w:t>voting sheet</w:t>
      </w:r>
      <w:r w:rsidR="00A22F40" w:rsidRPr="00EE35AE">
        <w:rPr>
          <w:rFonts w:ascii="Arial" w:hAnsi="Arial" w:cs="Arial"/>
          <w:b/>
          <w:iCs/>
          <w:sz w:val="20"/>
          <w:szCs w:val="20"/>
          <w:u w:val="single"/>
          <w:lang w:val="en-US"/>
        </w:rPr>
        <w:t xml:space="preserve"> with respect to this shareholder</w:t>
      </w:r>
      <w:r w:rsidRPr="00EE35AE">
        <w:rPr>
          <w:rFonts w:ascii="Arial" w:hAnsi="Arial" w:cs="Arial"/>
          <w:b/>
          <w:iCs/>
          <w:sz w:val="20"/>
          <w:szCs w:val="20"/>
          <w:u w:val="single"/>
          <w:lang w:val="en-US"/>
        </w:rPr>
        <w:t xml:space="preserve"> </w:t>
      </w:r>
      <w:r w:rsidR="00812A48" w:rsidRPr="00EE35AE">
        <w:rPr>
          <w:rFonts w:ascii="Arial" w:hAnsi="Arial" w:cs="Arial"/>
          <w:b/>
          <w:iCs/>
          <w:sz w:val="20"/>
          <w:szCs w:val="20"/>
          <w:u w:val="single"/>
          <w:lang w:val="en-US"/>
        </w:rPr>
        <w:t>to the Company</w:t>
      </w:r>
      <w:r w:rsidR="00812A48" w:rsidRPr="00EE35AE">
        <w:rPr>
          <w:rFonts w:ascii="Arial" w:hAnsi="Arial" w:cs="Arial"/>
          <w:b/>
          <w:sz w:val="20"/>
          <w:szCs w:val="20"/>
          <w:u w:val="single"/>
          <w:lang w:val="en-US"/>
        </w:rPr>
        <w:t>.</w:t>
      </w:r>
    </w:p>
    <w:p w14:paraId="10414AAE" w14:textId="77777777" w:rsidR="001914E1" w:rsidRPr="00EE35AE" w:rsidRDefault="001914E1" w:rsidP="00F057AA">
      <w:pPr>
        <w:spacing w:after="180" w:line="260" w:lineRule="atLeast"/>
        <w:jc w:val="both"/>
        <w:rPr>
          <w:rFonts w:ascii="Arial" w:hAnsi="Arial" w:cs="Arial"/>
          <w:sz w:val="20"/>
          <w:szCs w:val="20"/>
          <w:lang w:val="en-US"/>
        </w:rPr>
      </w:pPr>
    </w:p>
    <w:p w14:paraId="12C6E7D4" w14:textId="796A82F2" w:rsidR="006E71D4" w:rsidRPr="00EE35AE" w:rsidRDefault="00FE7DEC" w:rsidP="00F057AA">
      <w:pPr>
        <w:spacing w:after="180" w:line="260" w:lineRule="atLeast"/>
        <w:jc w:val="both"/>
        <w:rPr>
          <w:rFonts w:ascii="Arial" w:hAnsi="Arial" w:cs="Arial"/>
          <w:sz w:val="20"/>
          <w:szCs w:val="20"/>
          <w:lang w:val="en-US"/>
        </w:rPr>
      </w:pPr>
      <w:r w:rsidRPr="00EE35AE">
        <w:rPr>
          <w:rFonts w:ascii="Arial" w:hAnsi="Arial" w:cs="Arial"/>
          <w:sz w:val="20"/>
          <w:szCs w:val="20"/>
          <w:lang w:val="en-US"/>
        </w:rPr>
        <w:t>The A</w:t>
      </w:r>
      <w:r w:rsidR="00812A48" w:rsidRPr="00EE35AE">
        <w:rPr>
          <w:rFonts w:ascii="Arial" w:hAnsi="Arial" w:cs="Arial"/>
          <w:sz w:val="20"/>
          <w:szCs w:val="20"/>
          <w:lang w:val="en-US"/>
        </w:rPr>
        <w:t>nnouncement of decision-making outside the General Meeting (</w:t>
      </w:r>
      <w:r w:rsidR="00812A48" w:rsidRPr="00EE35AE">
        <w:rPr>
          <w:rFonts w:ascii="Arial" w:hAnsi="Arial" w:cs="Arial"/>
          <w:i/>
          <w:sz w:val="20"/>
          <w:szCs w:val="20"/>
          <w:lang w:val="en-US"/>
        </w:rPr>
        <w:t>per rollam</w:t>
      </w:r>
      <w:r w:rsidR="00812A48" w:rsidRPr="00EE35AE">
        <w:rPr>
          <w:rFonts w:ascii="Arial" w:hAnsi="Arial" w:cs="Arial"/>
          <w:sz w:val="20"/>
          <w:szCs w:val="20"/>
          <w:lang w:val="en-US"/>
        </w:rPr>
        <w:t xml:space="preserve">) in writing which was published in the Commercial Gazette </w:t>
      </w:r>
      <w:r w:rsidR="00D3284D" w:rsidRPr="00EE35AE">
        <w:rPr>
          <w:rStyle w:val="jlqj4b"/>
          <w:rFonts w:asciiTheme="majorHAnsi" w:hAnsiTheme="majorHAnsi" w:cstheme="majorHAnsi"/>
          <w:sz w:val="20"/>
          <w:szCs w:val="20"/>
          <w:lang w:val="en-US"/>
        </w:rPr>
        <w:t xml:space="preserve">on 6 January 2021 </w:t>
      </w:r>
      <w:r w:rsidR="00812A48" w:rsidRPr="00EE35AE">
        <w:rPr>
          <w:rFonts w:ascii="Arial" w:hAnsi="Arial" w:cs="Arial"/>
          <w:sz w:val="20"/>
          <w:szCs w:val="20"/>
          <w:lang w:val="en-US"/>
        </w:rPr>
        <w:t xml:space="preserve">and posted on the Company's website at </w:t>
      </w:r>
      <w:r w:rsidR="00812A48" w:rsidRPr="00EE35AE">
        <w:rPr>
          <w:rFonts w:asciiTheme="majorHAnsi" w:hAnsiTheme="majorHAnsi" w:cstheme="majorHAnsi"/>
          <w:sz w:val="20"/>
          <w:szCs w:val="20"/>
          <w:lang w:val="en-US"/>
        </w:rPr>
        <w:t>www.pfnonwovens.cz</w:t>
      </w:r>
      <w:r w:rsidR="00812A48" w:rsidRPr="00EE35AE">
        <w:rPr>
          <w:rStyle w:val="jlqj4b"/>
          <w:rFonts w:asciiTheme="majorHAnsi" w:hAnsiTheme="majorHAnsi" w:cstheme="majorHAnsi"/>
          <w:sz w:val="20"/>
          <w:szCs w:val="20"/>
          <w:lang w:val="en-US"/>
        </w:rPr>
        <w:t xml:space="preserve"> in </w:t>
      </w:r>
      <w:r w:rsidR="00812A48" w:rsidRPr="00EE35AE">
        <w:rPr>
          <w:rStyle w:val="jlqj4b"/>
          <w:rFonts w:asciiTheme="majorHAnsi" w:hAnsiTheme="majorHAnsi" w:cstheme="majorHAnsi"/>
          <w:iCs/>
          <w:sz w:val="20"/>
          <w:szCs w:val="20"/>
          <w:lang w:val="en-US"/>
        </w:rPr>
        <w:t>the</w:t>
      </w:r>
      <w:r w:rsidR="00812A48" w:rsidRPr="00EE35AE">
        <w:rPr>
          <w:rStyle w:val="jlqj4b"/>
          <w:rFonts w:asciiTheme="majorHAnsi" w:hAnsiTheme="majorHAnsi" w:cstheme="majorHAnsi"/>
          <w:i/>
          <w:iCs/>
          <w:sz w:val="20"/>
          <w:szCs w:val="20"/>
          <w:lang w:val="en-US"/>
        </w:rPr>
        <w:t xml:space="preserve"> Investoři a média/Valná hromada/Per rollam 2021</w:t>
      </w:r>
      <w:r w:rsidR="00812A48" w:rsidRPr="00EE35AE">
        <w:rPr>
          <w:rStyle w:val="jlqj4b"/>
          <w:rFonts w:asciiTheme="majorHAnsi" w:hAnsiTheme="majorHAnsi" w:cstheme="majorHAnsi"/>
          <w:sz w:val="20"/>
          <w:szCs w:val="20"/>
          <w:lang w:val="en-US"/>
        </w:rPr>
        <w:t xml:space="preserve"> section </w:t>
      </w:r>
      <w:r w:rsidR="00D3284D" w:rsidRPr="00EE35AE">
        <w:rPr>
          <w:rStyle w:val="jlqj4b"/>
          <w:rFonts w:asciiTheme="majorHAnsi" w:hAnsiTheme="majorHAnsi" w:cstheme="majorHAnsi"/>
          <w:sz w:val="20"/>
          <w:szCs w:val="20"/>
          <w:lang w:val="en-US"/>
        </w:rPr>
        <w:t xml:space="preserve">on the same day </w:t>
      </w:r>
      <w:r w:rsidRPr="00EE35AE">
        <w:rPr>
          <w:rFonts w:ascii="Arial" w:hAnsi="Arial" w:cs="Arial"/>
          <w:b/>
          <w:sz w:val="20"/>
          <w:szCs w:val="20"/>
          <w:lang w:val="en-US"/>
        </w:rPr>
        <w:t xml:space="preserve">sets out the documents, including the formal requirements for them, which must be delivered to the Company in addition to this </w:t>
      </w:r>
      <w:r w:rsidR="00DB26D3" w:rsidRPr="00EE35AE">
        <w:rPr>
          <w:rFonts w:ascii="Arial" w:hAnsi="Arial" w:cs="Arial"/>
          <w:b/>
          <w:sz w:val="20"/>
          <w:szCs w:val="20"/>
          <w:lang w:val="en-US"/>
        </w:rPr>
        <w:t>voting sheet</w:t>
      </w:r>
      <w:r w:rsidRPr="00EE35AE">
        <w:rPr>
          <w:rFonts w:ascii="Arial" w:hAnsi="Arial" w:cs="Arial"/>
          <w:b/>
          <w:sz w:val="20"/>
          <w:szCs w:val="20"/>
          <w:lang w:val="en-US"/>
        </w:rPr>
        <w:t xml:space="preserve"> </w:t>
      </w:r>
      <w:r w:rsidR="00812A48" w:rsidRPr="00EE35AE">
        <w:rPr>
          <w:rStyle w:val="jlqj4b"/>
          <w:rFonts w:asciiTheme="majorHAnsi" w:hAnsiTheme="majorHAnsi" w:cstheme="majorHAnsi"/>
          <w:b/>
          <w:sz w:val="20"/>
          <w:szCs w:val="20"/>
          <w:lang w:val="en-US"/>
        </w:rPr>
        <w:t xml:space="preserve">for </w:t>
      </w:r>
      <w:r w:rsidRPr="00EE35AE">
        <w:rPr>
          <w:rStyle w:val="jlqj4b"/>
          <w:rFonts w:asciiTheme="majorHAnsi" w:hAnsiTheme="majorHAnsi" w:cstheme="majorHAnsi"/>
          <w:b/>
          <w:sz w:val="20"/>
          <w:szCs w:val="20"/>
          <w:lang w:val="en-US"/>
        </w:rPr>
        <w:t xml:space="preserve">a </w:t>
      </w:r>
      <w:r w:rsidR="00812A48" w:rsidRPr="00EE35AE">
        <w:rPr>
          <w:rStyle w:val="jlqj4b"/>
          <w:rFonts w:asciiTheme="majorHAnsi" w:hAnsiTheme="majorHAnsi" w:cstheme="majorHAnsi"/>
          <w:b/>
          <w:sz w:val="20"/>
          <w:szCs w:val="20"/>
          <w:lang w:val="en-US"/>
        </w:rPr>
        <w:t>proper</w:t>
      </w:r>
      <w:r w:rsidRPr="00EE35AE">
        <w:rPr>
          <w:rStyle w:val="jlqj4b"/>
          <w:rFonts w:asciiTheme="majorHAnsi" w:hAnsiTheme="majorHAnsi" w:cstheme="majorHAnsi"/>
          <w:b/>
          <w:sz w:val="20"/>
          <w:szCs w:val="20"/>
          <w:lang w:val="en-US"/>
        </w:rPr>
        <w:t xml:space="preserve"> exercise</w:t>
      </w:r>
      <w:r w:rsidR="00812A48" w:rsidRPr="00EE35AE">
        <w:rPr>
          <w:rStyle w:val="jlqj4b"/>
          <w:rFonts w:asciiTheme="majorHAnsi" w:hAnsiTheme="majorHAnsi" w:cstheme="majorHAnsi"/>
          <w:b/>
          <w:sz w:val="20"/>
          <w:szCs w:val="20"/>
          <w:lang w:val="en-US"/>
        </w:rPr>
        <w:t xml:space="preserve"> of the voting right</w:t>
      </w:r>
      <w:r w:rsidR="00812A48" w:rsidRPr="00EE35AE">
        <w:rPr>
          <w:rStyle w:val="jlqj4b"/>
          <w:rFonts w:asciiTheme="majorHAnsi" w:hAnsiTheme="majorHAnsi" w:cstheme="majorHAnsi"/>
          <w:sz w:val="20"/>
          <w:szCs w:val="20"/>
          <w:lang w:val="en-US"/>
        </w:rPr>
        <w:t>.</w:t>
      </w:r>
    </w:p>
    <w:tbl>
      <w:tblPr>
        <w:tblStyle w:val="BMTableStyle"/>
        <w:tblW w:w="9638" w:type="dxa"/>
        <w:tblInd w:w="-5" w:type="dxa"/>
        <w:tblLook w:val="04A0" w:firstRow="1" w:lastRow="0" w:firstColumn="1" w:lastColumn="0" w:noHBand="0" w:noVBand="1"/>
      </w:tblPr>
      <w:tblGrid>
        <w:gridCol w:w="2835"/>
        <w:gridCol w:w="1843"/>
        <w:gridCol w:w="2466"/>
        <w:gridCol w:w="1247"/>
        <w:gridCol w:w="1247"/>
      </w:tblGrid>
      <w:tr w:rsidR="00A22F40" w:rsidRPr="00EE35AE" w14:paraId="394A7F66" w14:textId="77777777" w:rsidTr="00F807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38" w:type="dxa"/>
            <w:gridSpan w:val="5"/>
            <w:shd w:val="clear" w:color="auto" w:fill="DFDFDF" w:themeFill="text2" w:themeFillTint="33"/>
          </w:tcPr>
          <w:p w14:paraId="7D657BC7" w14:textId="77777777" w:rsidR="00A22F40" w:rsidRPr="00EE35AE" w:rsidRDefault="00A22F40" w:rsidP="00F8077F">
            <w:pPr>
              <w:pStyle w:val="Heading2"/>
              <w:numPr>
                <w:ilvl w:val="0"/>
                <w:numId w:val="0"/>
              </w:numPr>
              <w:spacing w:before="120" w:after="120"/>
              <w:ind w:right="-128"/>
              <w:outlineLvl w:val="1"/>
              <w:rPr>
                <w:rFonts w:ascii="Arial" w:hAnsi="Arial" w:cs="Arial"/>
                <w:sz w:val="21"/>
                <w:szCs w:val="21"/>
                <w:lang w:val="en-US"/>
              </w:rPr>
            </w:pPr>
            <w:r w:rsidRPr="00EE35AE">
              <w:rPr>
                <w:rFonts w:cs="Arial"/>
                <w:sz w:val="21"/>
                <w:szCs w:val="21"/>
                <w:lang w:val="en-US"/>
              </w:rPr>
              <w:lastRenderedPageBreak/>
              <w:t>Approval of the forced passage of participation securities of the Company to the principal shareholder</w:t>
            </w:r>
          </w:p>
        </w:tc>
      </w:tr>
      <w:tr w:rsidR="00A22F40" w:rsidRPr="00EE35AE" w14:paraId="234FEA8E" w14:textId="77777777" w:rsidTr="00F8077F">
        <w:tc>
          <w:tcPr>
            <w:cnfStyle w:val="001000000000" w:firstRow="0" w:lastRow="0" w:firstColumn="1" w:lastColumn="0" w:oddVBand="0" w:evenVBand="0" w:oddHBand="0" w:evenHBand="0" w:firstRowFirstColumn="0" w:firstRowLastColumn="0" w:lastRowFirstColumn="0" w:lastRowLastColumn="0"/>
            <w:tcW w:w="9638" w:type="dxa"/>
            <w:gridSpan w:val="5"/>
          </w:tcPr>
          <w:p w14:paraId="7A063A80" w14:textId="77777777" w:rsidR="00A22F40" w:rsidRPr="00EE35AE" w:rsidRDefault="00A22F40" w:rsidP="00F8077F">
            <w:pPr>
              <w:pStyle w:val="BMT0"/>
              <w:spacing w:before="120" w:after="120" w:line="240" w:lineRule="auto"/>
              <w:ind w:right="37"/>
              <w:jc w:val="both"/>
              <w:rPr>
                <w:rFonts w:ascii="Arial" w:hAnsi="Arial" w:cs="Arial"/>
                <w:b/>
                <w:sz w:val="21"/>
                <w:szCs w:val="21"/>
                <w:lang w:val="en-US"/>
              </w:rPr>
            </w:pPr>
            <w:r w:rsidRPr="00EE35AE">
              <w:rPr>
                <w:rFonts w:ascii="Arial" w:hAnsi="Arial" w:cs="Arial"/>
                <w:b/>
                <w:sz w:val="21"/>
                <w:szCs w:val="21"/>
                <w:lang w:val="en-US"/>
              </w:rPr>
              <w:t>PROPOSED RESOLUTION:</w:t>
            </w:r>
          </w:p>
          <w:p w14:paraId="5BFF4785" w14:textId="77777777" w:rsidR="00A22F40" w:rsidRPr="00EE35AE" w:rsidRDefault="00A22F40" w:rsidP="00F8077F">
            <w:pPr>
              <w:pStyle w:val="BMT0"/>
              <w:spacing w:after="120" w:line="220" w:lineRule="atLeast"/>
              <w:ind w:right="37"/>
              <w:jc w:val="both"/>
              <w:rPr>
                <w:rFonts w:ascii="Arial" w:hAnsi="Arial" w:cs="Arial"/>
                <w:i/>
                <w:sz w:val="18"/>
                <w:szCs w:val="18"/>
                <w:lang w:val="en-US"/>
              </w:rPr>
            </w:pPr>
            <w:r w:rsidRPr="00EE35AE">
              <w:rPr>
                <w:rFonts w:ascii="Arial" w:hAnsi="Arial" w:cs="Arial"/>
                <w:i/>
                <w:sz w:val="18"/>
                <w:szCs w:val="18"/>
                <w:lang w:val="en-US"/>
              </w:rPr>
              <w:t>The General Meeting</w:t>
            </w:r>
          </w:p>
          <w:p w14:paraId="6B679F71" w14:textId="77777777" w:rsidR="00A22F40" w:rsidRPr="00EE35AE" w:rsidRDefault="00A22F40" w:rsidP="00F8077F">
            <w:pPr>
              <w:pStyle w:val="BMT0"/>
              <w:numPr>
                <w:ilvl w:val="0"/>
                <w:numId w:val="36"/>
              </w:numPr>
              <w:spacing w:after="120" w:line="220" w:lineRule="atLeast"/>
              <w:ind w:left="283" w:right="37" w:hanging="85"/>
              <w:jc w:val="both"/>
              <w:rPr>
                <w:rFonts w:ascii="Arial" w:hAnsi="Arial" w:cs="Arial"/>
                <w:i/>
                <w:sz w:val="18"/>
                <w:szCs w:val="18"/>
                <w:lang w:val="en-US"/>
              </w:rPr>
            </w:pPr>
            <w:r w:rsidRPr="00EE35AE">
              <w:rPr>
                <w:rFonts w:ascii="Arial" w:hAnsi="Arial" w:cs="Arial"/>
                <w:i/>
                <w:sz w:val="18"/>
                <w:szCs w:val="18"/>
                <w:lang w:val="en-US"/>
              </w:rPr>
              <w:t>determines that the principal shareholder of the Company within the meaning of Section 375 of Act. No. 90/2012 of Coll., on Business Companies and Cooperatives (Business Corporations Act), is PFNonwovens Holding s.r.o., a limited liability company incorporated and existing pursuant to laws of the Czech Republic, with its registered office at Hradčanské náměstí 67/8, Hradčany, 118 00 Prague 1, Czech Republic, Identification no.: 046 07 341, registered in the Commercial Register maintained by the Municipal Court in Prague, Section C, Insert 250660 (hereinafter the "Principal Shareholder"). As at the day of submission of the request for convocation of the General Meeting by the Principal Shareholder (i.e. as at 4 January 2021) and as at the Record Date for the General Meeting’s decision-making per rollam in writing, the Principal Shareholder holds 7,887,497 registered book-entry shares issued by the Company, the aggregate nominal value of which corresponds to 90.000027% of the registered capital of the Company and to which a 90.000027% share in the voting rights in the Company is attached;</w:t>
            </w:r>
          </w:p>
          <w:p w14:paraId="015CA1FF" w14:textId="77777777" w:rsidR="00A22F40" w:rsidRPr="00EE35AE" w:rsidRDefault="00A22F40" w:rsidP="00F8077F">
            <w:pPr>
              <w:pStyle w:val="BMT0"/>
              <w:numPr>
                <w:ilvl w:val="0"/>
                <w:numId w:val="36"/>
              </w:numPr>
              <w:spacing w:after="120" w:line="220" w:lineRule="atLeast"/>
              <w:ind w:left="283" w:right="37" w:hanging="85"/>
              <w:jc w:val="both"/>
              <w:rPr>
                <w:rFonts w:ascii="Arial" w:hAnsi="Arial" w:cs="Arial"/>
                <w:i/>
                <w:sz w:val="18"/>
                <w:szCs w:val="18"/>
                <w:lang w:val="en-US"/>
              </w:rPr>
            </w:pPr>
            <w:r w:rsidRPr="00EE35AE">
              <w:rPr>
                <w:rFonts w:ascii="Arial" w:hAnsi="Arial" w:cs="Arial"/>
                <w:i/>
                <w:sz w:val="18"/>
                <w:szCs w:val="18"/>
                <w:lang w:val="en-US"/>
              </w:rPr>
              <w:t>decides on the passage of the ownership right to all the participation securities, which were issued by the Company and are held by participation security holders other than the Principal Shareholder, to the Principal Shareholder (the "Passage of Participation Securities"). The Passage of Participation Securities will come into effect one month after the registration of this resolution in the Commercial Register was published (the "Effective Date"). The Board of Directors of the Company will request, without undue delay following the Effective Date, the registration of the ownership right of the Principal Shareholder to all the participation securities originally held by other holders of the Company’s participation securities in the relevant records of securities;</w:t>
            </w:r>
          </w:p>
          <w:p w14:paraId="59BF757F" w14:textId="77777777" w:rsidR="00A22F40" w:rsidRPr="00EE35AE" w:rsidRDefault="00A22F40" w:rsidP="00F8077F">
            <w:pPr>
              <w:pStyle w:val="BMT0"/>
              <w:numPr>
                <w:ilvl w:val="0"/>
                <w:numId w:val="36"/>
              </w:numPr>
              <w:spacing w:after="120" w:line="220" w:lineRule="atLeast"/>
              <w:ind w:left="283" w:right="37" w:hanging="85"/>
              <w:jc w:val="both"/>
              <w:rPr>
                <w:rFonts w:ascii="Arial" w:hAnsi="Arial" w:cs="Arial"/>
                <w:i/>
                <w:sz w:val="18"/>
                <w:szCs w:val="18"/>
                <w:lang w:val="en-US"/>
              </w:rPr>
            </w:pPr>
            <w:r w:rsidRPr="00EE35AE">
              <w:rPr>
                <w:rFonts w:ascii="Arial" w:hAnsi="Arial" w:cs="Arial"/>
                <w:i/>
                <w:sz w:val="18"/>
                <w:szCs w:val="18"/>
                <w:lang w:val="en-US"/>
              </w:rPr>
              <w:t>determines that the Principal Shareholder will provide the other holders of the Company’s participation securities with consideration for their participation securities, the ownership right to which will pass to the Principal Shareholder as part of the Passage of Participation Securities, in the amount of CZK 719.50 (in words: seven hundred and nineteen Czech Crowns and fifty hellers) per participation security. Each original holder of the participation securities will notify the Principal Shareholder’s agent, i.e. Česká spořitelna, a.s., with its registered office at Prague 4, Olbrachtova 1929/62, zip code: 14000, Czech Republic, Identification no.: 452 44 782, registered in the Commercial Register maintained by the Municipal Court in Prague, Section B, Insert 1171 (the "Agent"), of the following details within 14 days of the Effective Date:</w:t>
            </w:r>
          </w:p>
          <w:p w14:paraId="210B7C61" w14:textId="77777777" w:rsidR="00A22F40" w:rsidRPr="00EE35AE" w:rsidRDefault="00A22F40" w:rsidP="00F8077F">
            <w:pPr>
              <w:pStyle w:val="BMT0"/>
              <w:numPr>
                <w:ilvl w:val="1"/>
                <w:numId w:val="36"/>
              </w:numPr>
              <w:spacing w:after="120" w:line="220" w:lineRule="atLeast"/>
              <w:ind w:left="568" w:right="37" w:hanging="284"/>
              <w:jc w:val="both"/>
              <w:rPr>
                <w:rFonts w:ascii="Arial" w:hAnsi="Arial" w:cs="Arial"/>
                <w:i/>
                <w:sz w:val="18"/>
                <w:szCs w:val="18"/>
                <w:lang w:val="en-US"/>
              </w:rPr>
            </w:pPr>
            <w:r w:rsidRPr="00EE35AE">
              <w:rPr>
                <w:rFonts w:ascii="Arial" w:hAnsi="Arial" w:cs="Arial"/>
                <w:i/>
                <w:sz w:val="18"/>
                <w:szCs w:val="18"/>
                <w:lang w:val="en-US"/>
              </w:rPr>
              <w:t>in the case that the holder of the participation securities is a natural person residing in the Czech Republic: name, surname, birth certificate number (or similar identifier (such as NID) or date of birth, if not assigned), bank account number and code of bank;</w:t>
            </w:r>
          </w:p>
          <w:p w14:paraId="50AF621D" w14:textId="77777777" w:rsidR="00A22F40" w:rsidRPr="00EE35AE" w:rsidRDefault="00A22F40" w:rsidP="00F8077F">
            <w:pPr>
              <w:pStyle w:val="BMT0"/>
              <w:numPr>
                <w:ilvl w:val="1"/>
                <w:numId w:val="36"/>
              </w:numPr>
              <w:spacing w:after="120" w:line="220" w:lineRule="atLeast"/>
              <w:ind w:left="568" w:right="37" w:hanging="284"/>
              <w:jc w:val="both"/>
              <w:rPr>
                <w:rFonts w:ascii="Arial" w:hAnsi="Arial" w:cs="Arial"/>
                <w:i/>
                <w:sz w:val="18"/>
                <w:szCs w:val="18"/>
                <w:lang w:val="en-US"/>
              </w:rPr>
            </w:pPr>
            <w:r w:rsidRPr="00EE35AE">
              <w:rPr>
                <w:rFonts w:ascii="Arial" w:hAnsi="Arial" w:cs="Arial"/>
                <w:i/>
                <w:sz w:val="18"/>
                <w:szCs w:val="18"/>
                <w:lang w:val="en-US"/>
              </w:rPr>
              <w:t>in the case that the holder of the participation securities is a natural person residing outside the Czech Republic, who wishes to receive the consideration to a bank account maintained by a financial institution in the Czech Republic: name, surname, birth number (or similar identifier (such as NID) or date of birth, if not assigned), bank account number and code of bank;</w:t>
            </w:r>
          </w:p>
          <w:p w14:paraId="7353DA4F" w14:textId="77777777" w:rsidR="00A22F40" w:rsidRPr="00EE35AE" w:rsidRDefault="00A22F40" w:rsidP="00F8077F">
            <w:pPr>
              <w:pStyle w:val="BMT0"/>
              <w:numPr>
                <w:ilvl w:val="1"/>
                <w:numId w:val="36"/>
              </w:numPr>
              <w:spacing w:after="120" w:line="220" w:lineRule="atLeast"/>
              <w:ind w:left="568" w:right="37" w:hanging="284"/>
              <w:jc w:val="both"/>
              <w:rPr>
                <w:rFonts w:ascii="Arial" w:hAnsi="Arial" w:cs="Arial"/>
                <w:i/>
                <w:sz w:val="18"/>
                <w:szCs w:val="18"/>
                <w:lang w:val="en-US"/>
              </w:rPr>
            </w:pPr>
            <w:r w:rsidRPr="00EE35AE">
              <w:rPr>
                <w:rFonts w:ascii="Arial" w:hAnsi="Arial" w:cs="Arial"/>
                <w:i/>
                <w:sz w:val="18"/>
                <w:szCs w:val="18"/>
                <w:lang w:val="en-US"/>
              </w:rPr>
              <w:t>in the case that the holder of the participation securities is a natural person residing outside the Czech Republic, who wishes to receive the consideration to a bank account maintained by a financial institution outside the Czech Republic: name, surname, birth number (or similar identifier (such as NID) or date of birth, if not assigned), permanent residence address, bank account number (IBAN), code of bank/BIC, name of the financial institution maintaining the bank account and its address, name and surname of the owner of the bank account;</w:t>
            </w:r>
          </w:p>
          <w:p w14:paraId="72EAF87D" w14:textId="77777777" w:rsidR="00A22F40" w:rsidRPr="00EE35AE" w:rsidRDefault="00A22F40" w:rsidP="00F8077F">
            <w:pPr>
              <w:pStyle w:val="BMT0"/>
              <w:numPr>
                <w:ilvl w:val="1"/>
                <w:numId w:val="36"/>
              </w:numPr>
              <w:spacing w:after="120" w:line="220" w:lineRule="atLeast"/>
              <w:ind w:left="568" w:right="37" w:hanging="284"/>
              <w:jc w:val="both"/>
              <w:rPr>
                <w:rFonts w:ascii="Arial" w:hAnsi="Arial" w:cs="Arial"/>
                <w:i/>
                <w:sz w:val="18"/>
                <w:szCs w:val="18"/>
                <w:lang w:val="en-US"/>
              </w:rPr>
            </w:pPr>
            <w:r w:rsidRPr="00EE35AE">
              <w:rPr>
                <w:rFonts w:ascii="Arial" w:hAnsi="Arial" w:cs="Arial"/>
                <w:i/>
                <w:sz w:val="18"/>
                <w:szCs w:val="18"/>
                <w:lang w:val="en-US"/>
              </w:rPr>
              <w:t>in the case that the holder of the participation securities is a legal entity having its registered office in the Czech Republic: name of the legal entity, identification number, bank account number, code of bank;</w:t>
            </w:r>
          </w:p>
          <w:p w14:paraId="3B4BD3EA" w14:textId="77777777" w:rsidR="00A22F40" w:rsidRPr="00EE35AE" w:rsidRDefault="00A22F40" w:rsidP="00F8077F">
            <w:pPr>
              <w:pStyle w:val="BMT0"/>
              <w:numPr>
                <w:ilvl w:val="1"/>
                <w:numId w:val="36"/>
              </w:numPr>
              <w:spacing w:after="120" w:line="220" w:lineRule="atLeast"/>
              <w:ind w:left="568" w:right="37" w:hanging="284"/>
              <w:jc w:val="both"/>
              <w:rPr>
                <w:rFonts w:ascii="Arial" w:hAnsi="Arial" w:cs="Arial"/>
                <w:i/>
                <w:sz w:val="18"/>
                <w:szCs w:val="18"/>
                <w:lang w:val="en-US"/>
              </w:rPr>
            </w:pPr>
            <w:r w:rsidRPr="00EE35AE">
              <w:rPr>
                <w:rFonts w:ascii="Arial" w:hAnsi="Arial" w:cs="Arial"/>
                <w:i/>
                <w:sz w:val="18"/>
                <w:szCs w:val="18"/>
                <w:lang w:val="en-US"/>
              </w:rPr>
              <w:t>in the case of the holder of the participation securities is a legal entity having its registered office outside the Czech Republic, which wishes to receive the consideration to a bank account maintained by a financial institution in the Czech Republic: name of the legal entity, identification number (or similar number), bank account number, code of bank; and</w:t>
            </w:r>
          </w:p>
          <w:p w14:paraId="670D7F43" w14:textId="77777777" w:rsidR="00A22F40" w:rsidRPr="00EE35AE" w:rsidRDefault="00A22F40" w:rsidP="00F8077F">
            <w:pPr>
              <w:pStyle w:val="BMT0"/>
              <w:numPr>
                <w:ilvl w:val="1"/>
                <w:numId w:val="36"/>
              </w:numPr>
              <w:spacing w:after="120" w:line="220" w:lineRule="atLeast"/>
              <w:ind w:left="568" w:right="37" w:hanging="284"/>
              <w:jc w:val="both"/>
              <w:rPr>
                <w:rFonts w:ascii="Arial" w:hAnsi="Arial" w:cs="Arial"/>
                <w:i/>
                <w:sz w:val="18"/>
                <w:szCs w:val="18"/>
                <w:lang w:val="en-US"/>
              </w:rPr>
            </w:pPr>
            <w:r w:rsidRPr="00EE35AE">
              <w:rPr>
                <w:rFonts w:ascii="Arial" w:hAnsi="Arial" w:cs="Arial"/>
                <w:i/>
                <w:sz w:val="18"/>
                <w:szCs w:val="18"/>
                <w:lang w:val="en-US"/>
              </w:rPr>
              <w:t>in the case that the holder of the participation securities is a legal entity having its registered office outside the Czech Republic, which wishes to receive the consideration to a bank account maintained by a financial institution outside the Czech Republic: name of the legal entity, identification number (or similar number), registered office, bank account number (IBAN), code of bank/BIC, name of the financial institution maintaining the bank account and its address, name of the bank account;</w:t>
            </w:r>
          </w:p>
          <w:p w14:paraId="0BD82395" w14:textId="77777777" w:rsidR="00A22F40" w:rsidRPr="00EE35AE" w:rsidRDefault="00A22F40" w:rsidP="00F8077F">
            <w:pPr>
              <w:pStyle w:val="BMT0"/>
              <w:spacing w:after="120" w:line="220" w:lineRule="atLeast"/>
              <w:ind w:left="284" w:right="37"/>
              <w:jc w:val="both"/>
              <w:rPr>
                <w:rFonts w:ascii="Arial" w:hAnsi="Arial" w:cs="Arial"/>
                <w:i/>
                <w:sz w:val="18"/>
                <w:szCs w:val="18"/>
                <w:lang w:val="en-US"/>
              </w:rPr>
            </w:pPr>
            <w:r w:rsidRPr="00EE35AE">
              <w:rPr>
                <w:rFonts w:ascii="Arial" w:hAnsi="Arial" w:cs="Arial"/>
                <w:i/>
                <w:sz w:val="18"/>
                <w:szCs w:val="18"/>
                <w:lang w:val="en-US"/>
              </w:rPr>
              <w:t xml:space="preserve">by using the relevant form for a natural person or a legal entity (residing/with registered office in or outside the Czech Republic, as applicable), which will be available on the Company’s website to be downloaded, or in a similar form (hereinafter the "Bank Account Notification"). The signature of the original holder of the participation securities on the Bank Account Notification must be certified and the Bank Account Notification must be delivered to the address: </w:t>
            </w:r>
            <w:r w:rsidRPr="00EE35AE">
              <w:rPr>
                <w:rFonts w:ascii="Arial" w:hAnsi="Arial" w:cs="Arial"/>
                <w:i/>
                <w:sz w:val="18"/>
                <w:szCs w:val="18"/>
                <w:lang w:val="en-US"/>
              </w:rPr>
              <w:lastRenderedPageBreak/>
              <w:t>Česká spořitelna, a.s., CEN 8430 Back Office investičních produktů, Budějovická 1518/13b, 140 00 Prague 4, Czech Republic, by standard mail, registered mail or courier service, while the upper left corner of the respective envelope must in each case state the following: "PFNonwovens," The following documents must be attached to the Bank Account Notification: (i) if the Bank Account Notification is signed by the agent of the original holder of the participation securities, the original or a certified copy of the power of attorney with a certified signature authorizing such the agent to act on behalf of the holder of the participation securities dated on or before the date of signing of the Bank Account Notification; (ii) if the original holder of the participation securities and/or its agent is a legal entity, the original or a certified copy of an extract from the relevant register of the original holder of the participation securities and/or its agent (as appropriate) or of another official document which confirms that the person who signed the Bank Account Notification, or, as the case may be, the power of attorney under (i) above, is authorized to act on behalf of the original holder of the participation securities and/or its agent (as appropriate), issued on or before the date of signing of the power of attorney under letter (i) above (applicable to the extract of the owner of the participation securities) and on or before the date of signing of the Bank Account Notification (applicable to the extract of the owner of the participation securities as well as to the extract of the proxy), but not earlier than 3 months before the date of the Bank Account Notification. All documents must be in the Czech, Slovak or English language. Documents in other languages must be accompanied with a simple translation into any of the above languages; and</w:t>
            </w:r>
          </w:p>
          <w:p w14:paraId="7DD9B05D" w14:textId="77777777" w:rsidR="00A22F40" w:rsidRPr="00EE35AE" w:rsidRDefault="00A22F40" w:rsidP="00F8077F">
            <w:pPr>
              <w:pStyle w:val="BMT0"/>
              <w:numPr>
                <w:ilvl w:val="0"/>
                <w:numId w:val="36"/>
              </w:numPr>
              <w:spacing w:line="220" w:lineRule="atLeast"/>
              <w:ind w:left="283" w:right="148" w:hanging="85"/>
              <w:jc w:val="both"/>
              <w:rPr>
                <w:rFonts w:asciiTheme="majorHAnsi" w:hAnsiTheme="majorHAnsi" w:cstheme="majorHAnsi"/>
                <w:i/>
                <w:sz w:val="18"/>
                <w:szCs w:val="18"/>
                <w:lang w:val="en-US"/>
              </w:rPr>
            </w:pPr>
            <w:r w:rsidRPr="00EE35AE">
              <w:rPr>
                <w:rFonts w:ascii="Arial" w:hAnsi="Arial" w:cs="Arial"/>
                <w:i/>
                <w:sz w:val="18"/>
                <w:szCs w:val="18"/>
                <w:lang w:val="en-US"/>
              </w:rPr>
              <w:t>determines that the consideration in the amount specified in Paragraph III above (potentially increased by the interest as prescribed by the applicable laws) will be provided by the Principal Shareholder via its agent to each original holder of the participation securities without undue delay following the registration of the ownership right of the Principal Shareholder to the participation securities, which passed as part of the Passage of Participation Securities to the Principal Shareholder, in the relevant records of securities and, at the latest, within 5 days of the date of such registration. The agent will provide the consideration to the holders of the participation securities of the Company as at the Effective Date, unless the pledge over these participation securities is proven to be established, in which case the consideration will be provided to the pledgee; this is not applicable if the holder proves that the pledge ceased to exist prior to the passage of the ownership right. In case a pledge over the participation securities is established as at the Effective Date, the holder of these participation securities as at the Effective Date will ensure that the pledgee provides the agent with the details and documents pursuant to Paragraph III by the deadline and in the manner specified therein. The agent will be pay the consideration for a period of 3 months from the Effective Date. After this period, the details pursuant to Paragraph III above will be communicated in writing directly to the Principal Shareholder in the manner specified in Paragraph III above to the address of the registered office of the Principal Shareholder.</w:t>
            </w:r>
          </w:p>
        </w:tc>
      </w:tr>
      <w:tr w:rsidR="00A22F40" w:rsidRPr="00EE35AE" w14:paraId="1214F80A" w14:textId="77777777" w:rsidTr="00F8077F">
        <w:tc>
          <w:tcPr>
            <w:cnfStyle w:val="001000000000" w:firstRow="0" w:lastRow="0" w:firstColumn="1" w:lastColumn="0" w:oddVBand="0" w:evenVBand="0" w:oddHBand="0" w:evenHBand="0" w:firstRowFirstColumn="0" w:firstRowLastColumn="0" w:lastRowFirstColumn="0" w:lastRowLastColumn="0"/>
            <w:tcW w:w="2835" w:type="dxa"/>
            <w:shd w:val="clear" w:color="auto" w:fill="DFDFDF" w:themeFill="text2" w:themeFillTint="33"/>
          </w:tcPr>
          <w:p w14:paraId="4BE60C59" w14:textId="2A324D9A" w:rsidR="00A22F40" w:rsidRPr="00EE35AE" w:rsidRDefault="00A22F40" w:rsidP="00F8077F">
            <w:pPr>
              <w:pStyle w:val="BMT0"/>
              <w:spacing w:after="60" w:line="240" w:lineRule="atLeast"/>
              <w:ind w:right="37"/>
              <w:rPr>
                <w:rFonts w:ascii="Arial" w:hAnsi="Arial" w:cs="Arial"/>
                <w:b/>
                <w:szCs w:val="20"/>
                <w:lang w:val="en-US"/>
              </w:rPr>
            </w:pPr>
            <w:r w:rsidRPr="00EE35AE">
              <w:rPr>
                <w:rFonts w:ascii="Arial" w:hAnsi="Arial" w:cs="Arial"/>
                <w:b/>
                <w:szCs w:val="20"/>
                <w:lang w:val="en-US"/>
              </w:rPr>
              <w:lastRenderedPageBreak/>
              <w:t>First name and last name / corporate name of the shareholder:</w:t>
            </w:r>
          </w:p>
        </w:tc>
        <w:tc>
          <w:tcPr>
            <w:tcW w:w="1843" w:type="dxa"/>
            <w:shd w:val="clear" w:color="auto" w:fill="DFDFDF" w:themeFill="text2" w:themeFillTint="33"/>
          </w:tcPr>
          <w:p w14:paraId="5374861A" w14:textId="30AB7B98" w:rsidR="00A22F40" w:rsidRPr="00EE35AE" w:rsidRDefault="00A22F40" w:rsidP="00F8077F">
            <w:pPr>
              <w:pStyle w:val="BMT0"/>
              <w:spacing w:after="60" w:line="240" w:lineRule="atLeast"/>
              <w:ind w:right="37"/>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r w:rsidRPr="00EE35AE">
              <w:rPr>
                <w:rFonts w:ascii="Arial" w:hAnsi="Arial" w:cs="Arial"/>
                <w:b/>
                <w:szCs w:val="20"/>
                <w:lang w:val="en-US"/>
              </w:rPr>
              <w:t>Date of birth / identification number of the shareholder:</w:t>
            </w:r>
          </w:p>
        </w:tc>
        <w:tc>
          <w:tcPr>
            <w:tcW w:w="2466" w:type="dxa"/>
            <w:shd w:val="clear" w:color="auto" w:fill="DFDFDF" w:themeFill="text2" w:themeFillTint="33"/>
          </w:tcPr>
          <w:p w14:paraId="38497022" w14:textId="45F0B93B" w:rsidR="00A22F40" w:rsidRPr="00EE35AE" w:rsidRDefault="00A22F40" w:rsidP="00F8077F">
            <w:pPr>
              <w:pStyle w:val="BMT0"/>
              <w:spacing w:after="60" w:line="240" w:lineRule="atLeast"/>
              <w:ind w:right="37"/>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r w:rsidRPr="00EE35AE">
              <w:rPr>
                <w:rFonts w:ascii="Arial" w:hAnsi="Arial" w:cs="Arial"/>
                <w:b/>
                <w:szCs w:val="20"/>
                <w:lang w:val="en-US"/>
              </w:rPr>
              <w:t>Residence / registered office of the shareholder:</w:t>
            </w:r>
          </w:p>
        </w:tc>
        <w:tc>
          <w:tcPr>
            <w:tcW w:w="2494" w:type="dxa"/>
            <w:gridSpan w:val="2"/>
            <w:shd w:val="clear" w:color="auto" w:fill="DFDFDF" w:themeFill="text2" w:themeFillTint="33"/>
          </w:tcPr>
          <w:p w14:paraId="745F9646" w14:textId="46765346" w:rsidR="00A22F40" w:rsidRPr="00EE35AE" w:rsidRDefault="00A22F40" w:rsidP="00F8077F">
            <w:pPr>
              <w:pStyle w:val="Heading2"/>
              <w:numPr>
                <w:ilvl w:val="0"/>
                <w:numId w:val="0"/>
              </w:numPr>
              <w:spacing w:after="60" w:line="240" w:lineRule="atLeast"/>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Cs w:val="20"/>
                <w:lang w:val="en-US"/>
              </w:rPr>
              <w:t>On behalf of this shareholder, I am voting on this resolution as follows:</w:t>
            </w:r>
          </w:p>
        </w:tc>
      </w:tr>
      <w:tr w:rsidR="00A22F40" w:rsidRPr="00EE35AE" w14:paraId="03F93191" w14:textId="77777777" w:rsidTr="00F8077F">
        <w:trPr>
          <w:trHeight w:val="2438"/>
        </w:trPr>
        <w:tc>
          <w:tcPr>
            <w:cnfStyle w:val="001000000000" w:firstRow="0" w:lastRow="0" w:firstColumn="1" w:lastColumn="0" w:oddVBand="0" w:evenVBand="0" w:oddHBand="0" w:evenHBand="0" w:firstRowFirstColumn="0" w:firstRowLastColumn="0" w:lastRowFirstColumn="0" w:lastRowLastColumn="0"/>
            <w:tcW w:w="2835" w:type="dxa"/>
          </w:tcPr>
          <w:p w14:paraId="497C4DCE" w14:textId="77777777" w:rsidR="00A22F40" w:rsidRPr="00EE35AE" w:rsidRDefault="00A22F40" w:rsidP="00F8077F">
            <w:pPr>
              <w:pStyle w:val="BMT0"/>
              <w:spacing w:before="120" w:after="120" w:line="240" w:lineRule="auto"/>
              <w:ind w:right="37"/>
              <w:jc w:val="both"/>
              <w:rPr>
                <w:rFonts w:ascii="Arial" w:hAnsi="Arial" w:cs="Arial"/>
                <w:b/>
                <w:szCs w:val="20"/>
                <w:lang w:val="en-US"/>
              </w:rPr>
            </w:pPr>
          </w:p>
        </w:tc>
        <w:tc>
          <w:tcPr>
            <w:tcW w:w="1843" w:type="dxa"/>
          </w:tcPr>
          <w:p w14:paraId="40C1BE30" w14:textId="77777777" w:rsidR="00A22F40" w:rsidRPr="00EE35AE" w:rsidRDefault="00A22F40" w:rsidP="00F8077F">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2466" w:type="dxa"/>
          </w:tcPr>
          <w:p w14:paraId="63AA15EC" w14:textId="77777777" w:rsidR="00A22F40" w:rsidRPr="00EE35AE" w:rsidRDefault="00A22F40" w:rsidP="00F8077F">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1247" w:type="dxa"/>
          </w:tcPr>
          <w:p w14:paraId="0F17DA73" w14:textId="1808C8E4" w:rsidR="00A22F40" w:rsidRPr="00EE35AE" w:rsidRDefault="00A22F40" w:rsidP="00F8077F">
            <w:pPr>
              <w:pStyle w:val="Heading2"/>
              <w:numPr>
                <w:ilvl w:val="0"/>
                <w:numId w:val="0"/>
              </w:numPr>
              <w:spacing w:before="2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FOR</w:t>
            </w:r>
          </w:p>
          <w:p w14:paraId="21242DD8" w14:textId="77777777" w:rsidR="00A22F40" w:rsidRPr="00EE35AE" w:rsidRDefault="00A22F40" w:rsidP="00F8077F">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329367484"/>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03FF7690" w14:textId="40B0F375" w:rsidR="00A22F40" w:rsidRPr="00EE35AE" w:rsidRDefault="00A22F40" w:rsidP="00F8077F">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7A74238A" w14:textId="77777777" w:rsidR="00A22F40" w:rsidRPr="00EE35AE" w:rsidRDefault="00A22F40" w:rsidP="00F8077F">
            <w:pPr>
              <w:pStyle w:val="BodyText"/>
              <w:spacing w:after="60"/>
              <w:jc w:val="center"/>
              <w:cnfStyle w:val="000000000000" w:firstRow="0" w:lastRow="0" w:firstColumn="0" w:lastColumn="0" w:oddVBand="0" w:evenVBand="0" w:oddHBand="0" w:evenHBand="0" w:firstRowFirstColumn="0" w:firstRowLastColumn="0" w:lastRowFirstColumn="0" w:lastRowLastColumn="0"/>
              <w:rPr>
                <w:sz w:val="48"/>
                <w:szCs w:val="48"/>
                <w:lang w:val="en-US"/>
              </w:rPr>
            </w:pPr>
            <w:r w:rsidRPr="00EE35AE">
              <w:rPr>
                <w:rFonts w:ascii="Arial" w:hAnsi="Arial" w:cs="Arial"/>
                <w:lang w:val="en-US"/>
              </w:rPr>
              <w:t>_________</w:t>
            </w:r>
          </w:p>
        </w:tc>
        <w:tc>
          <w:tcPr>
            <w:tcW w:w="1247" w:type="dxa"/>
          </w:tcPr>
          <w:p w14:paraId="54844BEF" w14:textId="05B5AFAC" w:rsidR="00A22F40" w:rsidRPr="00EE35AE" w:rsidRDefault="00A22F40" w:rsidP="00A22F40">
            <w:pPr>
              <w:pStyle w:val="Heading2"/>
              <w:numPr>
                <w:ilvl w:val="0"/>
                <w:numId w:val="0"/>
              </w:numPr>
              <w:spacing w:before="240"/>
              <w:ind w:left="-57" w:right="-57"/>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AGAINST</w:t>
            </w:r>
          </w:p>
          <w:p w14:paraId="7261F1C1" w14:textId="77777777" w:rsidR="00A22F40" w:rsidRPr="00EE35AE" w:rsidRDefault="00A22F40" w:rsidP="00F8077F">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1891794001"/>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32846277" w14:textId="4A251736" w:rsidR="00A22F40" w:rsidRPr="00EE35AE" w:rsidRDefault="00A22F40" w:rsidP="00F8077F">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1BC231B2" w14:textId="77777777" w:rsidR="00A22F40" w:rsidRPr="00EE35AE" w:rsidRDefault="00A22F40" w:rsidP="00F8077F">
            <w:pPr>
              <w:pStyle w:val="BodyText"/>
              <w:spacing w:after="60"/>
              <w:jc w:val="center"/>
              <w:cnfStyle w:val="000000000000" w:firstRow="0" w:lastRow="0" w:firstColumn="0" w:lastColumn="0" w:oddVBand="0" w:evenVBand="0" w:oddHBand="0" w:evenHBand="0" w:firstRowFirstColumn="0" w:firstRowLastColumn="0" w:lastRowFirstColumn="0" w:lastRowLastColumn="0"/>
              <w:rPr>
                <w:sz w:val="48"/>
                <w:szCs w:val="48"/>
                <w:lang w:val="en-US"/>
              </w:rPr>
            </w:pPr>
            <w:r w:rsidRPr="00EE35AE">
              <w:rPr>
                <w:rFonts w:ascii="Arial" w:hAnsi="Arial" w:cs="Arial"/>
                <w:lang w:val="en-US"/>
              </w:rPr>
              <w:t>_________</w:t>
            </w:r>
          </w:p>
        </w:tc>
      </w:tr>
      <w:tr w:rsidR="00A22F40" w:rsidRPr="00EE35AE" w14:paraId="4407A667" w14:textId="77777777" w:rsidTr="00F8077F">
        <w:trPr>
          <w:trHeight w:val="2438"/>
        </w:trPr>
        <w:tc>
          <w:tcPr>
            <w:cnfStyle w:val="001000000000" w:firstRow="0" w:lastRow="0" w:firstColumn="1" w:lastColumn="0" w:oddVBand="0" w:evenVBand="0" w:oddHBand="0" w:evenHBand="0" w:firstRowFirstColumn="0" w:firstRowLastColumn="0" w:lastRowFirstColumn="0" w:lastRowLastColumn="0"/>
            <w:tcW w:w="2835" w:type="dxa"/>
          </w:tcPr>
          <w:p w14:paraId="09EF2820" w14:textId="77777777" w:rsidR="00A22F40" w:rsidRPr="00EE35AE" w:rsidRDefault="00A22F40" w:rsidP="00A22F40">
            <w:pPr>
              <w:pStyle w:val="BMT0"/>
              <w:spacing w:before="120" w:after="120" w:line="240" w:lineRule="auto"/>
              <w:ind w:right="37"/>
              <w:jc w:val="both"/>
              <w:rPr>
                <w:rFonts w:ascii="Arial" w:hAnsi="Arial" w:cs="Arial"/>
                <w:b/>
                <w:szCs w:val="20"/>
                <w:lang w:val="en-US"/>
              </w:rPr>
            </w:pPr>
          </w:p>
        </w:tc>
        <w:tc>
          <w:tcPr>
            <w:tcW w:w="1843" w:type="dxa"/>
          </w:tcPr>
          <w:p w14:paraId="36E2F9B1" w14:textId="77777777" w:rsidR="00A22F40" w:rsidRPr="00EE35AE" w:rsidRDefault="00A22F40" w:rsidP="00A22F40">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2466" w:type="dxa"/>
          </w:tcPr>
          <w:p w14:paraId="3C91B944" w14:textId="77777777" w:rsidR="00A22F40" w:rsidRPr="00EE35AE" w:rsidRDefault="00A22F40" w:rsidP="00A22F40">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1247" w:type="dxa"/>
          </w:tcPr>
          <w:p w14:paraId="59F4F76B" w14:textId="77777777" w:rsidR="00A22F40" w:rsidRPr="00EE35AE" w:rsidRDefault="00A22F40" w:rsidP="00A22F40">
            <w:pPr>
              <w:pStyle w:val="Heading2"/>
              <w:numPr>
                <w:ilvl w:val="0"/>
                <w:numId w:val="0"/>
              </w:numPr>
              <w:spacing w:before="2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FOR</w:t>
            </w:r>
          </w:p>
          <w:p w14:paraId="25C4A102" w14:textId="77777777" w:rsidR="00A22F40" w:rsidRPr="00EE35AE" w:rsidRDefault="00A22F40" w:rsidP="00A22F40">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372814930"/>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03619B1A" w14:textId="77777777" w:rsidR="00A22F40" w:rsidRPr="00EE35AE" w:rsidRDefault="00A22F40" w:rsidP="00A22F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34EBD7D3" w14:textId="5287F1F6" w:rsidR="00A22F40" w:rsidRPr="00EE35AE" w:rsidRDefault="00A22F40" w:rsidP="00A22F40">
            <w:pPr>
              <w:pStyle w:val="Heading2"/>
              <w:numPr>
                <w:ilvl w:val="0"/>
                <w:numId w:val="0"/>
              </w:numPr>
              <w:spacing w:before="120" w:after="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E35AE">
              <w:rPr>
                <w:rFonts w:ascii="Arial" w:hAnsi="Arial" w:cs="Arial"/>
                <w:lang w:val="en-US"/>
              </w:rPr>
              <w:t>_________</w:t>
            </w:r>
          </w:p>
        </w:tc>
        <w:tc>
          <w:tcPr>
            <w:tcW w:w="1247" w:type="dxa"/>
          </w:tcPr>
          <w:p w14:paraId="56B24E85" w14:textId="77777777" w:rsidR="00A22F40" w:rsidRPr="00EE35AE" w:rsidRDefault="00A22F40" w:rsidP="00A22F40">
            <w:pPr>
              <w:pStyle w:val="Heading2"/>
              <w:numPr>
                <w:ilvl w:val="0"/>
                <w:numId w:val="0"/>
              </w:numPr>
              <w:spacing w:before="240"/>
              <w:ind w:left="-57" w:right="-57"/>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AGAINST</w:t>
            </w:r>
          </w:p>
          <w:p w14:paraId="117B1E62" w14:textId="77777777" w:rsidR="00A22F40" w:rsidRPr="00EE35AE" w:rsidRDefault="00A22F40" w:rsidP="00A22F40">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216246018"/>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3B4955D1" w14:textId="77777777" w:rsidR="00A22F40" w:rsidRPr="00EE35AE" w:rsidRDefault="00A22F40" w:rsidP="00A22F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201E4346" w14:textId="076DFFF5" w:rsidR="00A22F40" w:rsidRPr="00EE35AE" w:rsidRDefault="00A22F40" w:rsidP="00A22F40">
            <w:pPr>
              <w:pStyle w:val="Heading2"/>
              <w:numPr>
                <w:ilvl w:val="0"/>
                <w:numId w:val="0"/>
              </w:numPr>
              <w:spacing w:before="120" w:after="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E35AE">
              <w:rPr>
                <w:rFonts w:ascii="Arial" w:hAnsi="Arial" w:cs="Arial"/>
                <w:lang w:val="en-US"/>
              </w:rPr>
              <w:t>_________</w:t>
            </w:r>
          </w:p>
        </w:tc>
      </w:tr>
      <w:tr w:rsidR="00A22F40" w:rsidRPr="00EE35AE" w14:paraId="6A7555B9" w14:textId="77777777" w:rsidTr="00F8077F">
        <w:trPr>
          <w:trHeight w:val="2438"/>
        </w:trPr>
        <w:tc>
          <w:tcPr>
            <w:cnfStyle w:val="001000000000" w:firstRow="0" w:lastRow="0" w:firstColumn="1" w:lastColumn="0" w:oddVBand="0" w:evenVBand="0" w:oddHBand="0" w:evenHBand="0" w:firstRowFirstColumn="0" w:firstRowLastColumn="0" w:lastRowFirstColumn="0" w:lastRowLastColumn="0"/>
            <w:tcW w:w="2835" w:type="dxa"/>
          </w:tcPr>
          <w:p w14:paraId="74878C51" w14:textId="77777777" w:rsidR="00A22F40" w:rsidRPr="00EE35AE" w:rsidRDefault="00A22F40" w:rsidP="00A22F40">
            <w:pPr>
              <w:pStyle w:val="BMT0"/>
              <w:spacing w:before="120" w:after="120" w:line="240" w:lineRule="auto"/>
              <w:ind w:right="37"/>
              <w:jc w:val="both"/>
              <w:rPr>
                <w:rFonts w:ascii="Arial" w:hAnsi="Arial" w:cs="Arial"/>
                <w:b/>
                <w:szCs w:val="20"/>
                <w:lang w:val="en-US"/>
              </w:rPr>
            </w:pPr>
          </w:p>
        </w:tc>
        <w:tc>
          <w:tcPr>
            <w:tcW w:w="1843" w:type="dxa"/>
          </w:tcPr>
          <w:p w14:paraId="0F1EE389" w14:textId="77777777" w:rsidR="00A22F40" w:rsidRPr="00EE35AE" w:rsidRDefault="00A22F40" w:rsidP="00A22F40">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2466" w:type="dxa"/>
          </w:tcPr>
          <w:p w14:paraId="2F0BA5A9" w14:textId="77777777" w:rsidR="00A22F40" w:rsidRPr="00EE35AE" w:rsidRDefault="00A22F40" w:rsidP="00A22F40">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1247" w:type="dxa"/>
          </w:tcPr>
          <w:p w14:paraId="655FBA9D" w14:textId="77777777" w:rsidR="00A22F40" w:rsidRPr="00EE35AE" w:rsidRDefault="00A22F40" w:rsidP="00A22F40">
            <w:pPr>
              <w:pStyle w:val="Heading2"/>
              <w:numPr>
                <w:ilvl w:val="0"/>
                <w:numId w:val="0"/>
              </w:numPr>
              <w:spacing w:before="2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FOR</w:t>
            </w:r>
          </w:p>
          <w:p w14:paraId="24870575" w14:textId="77777777" w:rsidR="00A22F40" w:rsidRPr="00EE35AE" w:rsidRDefault="00A22F40" w:rsidP="00A22F40">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934866365"/>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6AE92CF9" w14:textId="77777777" w:rsidR="00A22F40" w:rsidRPr="00EE35AE" w:rsidRDefault="00A22F40" w:rsidP="00A22F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336DB703" w14:textId="0E6F33A3" w:rsidR="00A22F40" w:rsidRPr="00EE35AE" w:rsidRDefault="00A22F40" w:rsidP="00A22F40">
            <w:pPr>
              <w:pStyle w:val="Heading2"/>
              <w:numPr>
                <w:ilvl w:val="0"/>
                <w:numId w:val="0"/>
              </w:numPr>
              <w:spacing w:before="120" w:after="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E35AE">
              <w:rPr>
                <w:rFonts w:ascii="Arial" w:hAnsi="Arial" w:cs="Arial"/>
                <w:lang w:val="en-US"/>
              </w:rPr>
              <w:t>_________</w:t>
            </w:r>
          </w:p>
        </w:tc>
        <w:tc>
          <w:tcPr>
            <w:tcW w:w="1247" w:type="dxa"/>
          </w:tcPr>
          <w:p w14:paraId="501D36B4" w14:textId="77777777" w:rsidR="00A22F40" w:rsidRPr="00EE35AE" w:rsidRDefault="00A22F40" w:rsidP="00A22F40">
            <w:pPr>
              <w:pStyle w:val="Heading2"/>
              <w:numPr>
                <w:ilvl w:val="0"/>
                <w:numId w:val="0"/>
              </w:numPr>
              <w:spacing w:before="240"/>
              <w:ind w:left="-57" w:right="-57"/>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AGAINST</w:t>
            </w:r>
          </w:p>
          <w:p w14:paraId="0BC875F4" w14:textId="77777777" w:rsidR="00A22F40" w:rsidRPr="00EE35AE" w:rsidRDefault="00A22F40" w:rsidP="00A22F40">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333996932"/>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2461CDF6" w14:textId="77777777" w:rsidR="00A22F40" w:rsidRPr="00EE35AE" w:rsidRDefault="00A22F40" w:rsidP="00A22F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47217AEB" w14:textId="5727124F" w:rsidR="00A22F40" w:rsidRPr="00EE35AE" w:rsidRDefault="00A22F40" w:rsidP="00A22F40">
            <w:pPr>
              <w:pStyle w:val="Heading2"/>
              <w:numPr>
                <w:ilvl w:val="0"/>
                <w:numId w:val="0"/>
              </w:numPr>
              <w:spacing w:before="120" w:after="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E35AE">
              <w:rPr>
                <w:rFonts w:ascii="Arial" w:hAnsi="Arial" w:cs="Arial"/>
                <w:lang w:val="en-US"/>
              </w:rPr>
              <w:t>_________</w:t>
            </w:r>
          </w:p>
        </w:tc>
      </w:tr>
      <w:tr w:rsidR="00A22F40" w:rsidRPr="00EE35AE" w14:paraId="00AB6B00" w14:textId="77777777" w:rsidTr="00F8077F">
        <w:trPr>
          <w:trHeight w:val="2438"/>
        </w:trPr>
        <w:tc>
          <w:tcPr>
            <w:cnfStyle w:val="001000000000" w:firstRow="0" w:lastRow="0" w:firstColumn="1" w:lastColumn="0" w:oddVBand="0" w:evenVBand="0" w:oddHBand="0" w:evenHBand="0" w:firstRowFirstColumn="0" w:firstRowLastColumn="0" w:lastRowFirstColumn="0" w:lastRowLastColumn="0"/>
            <w:tcW w:w="2835" w:type="dxa"/>
          </w:tcPr>
          <w:p w14:paraId="32667792" w14:textId="77777777" w:rsidR="00A22F40" w:rsidRPr="00EE35AE" w:rsidRDefault="00A22F40" w:rsidP="00A22F40">
            <w:pPr>
              <w:pStyle w:val="BMT0"/>
              <w:spacing w:before="120" w:after="120" w:line="240" w:lineRule="auto"/>
              <w:ind w:right="37"/>
              <w:jc w:val="both"/>
              <w:rPr>
                <w:rFonts w:ascii="Arial" w:hAnsi="Arial" w:cs="Arial"/>
                <w:b/>
                <w:szCs w:val="20"/>
                <w:lang w:val="en-US"/>
              </w:rPr>
            </w:pPr>
          </w:p>
        </w:tc>
        <w:tc>
          <w:tcPr>
            <w:tcW w:w="1843" w:type="dxa"/>
          </w:tcPr>
          <w:p w14:paraId="2005DBF5" w14:textId="77777777" w:rsidR="00A22F40" w:rsidRPr="00EE35AE" w:rsidRDefault="00A22F40" w:rsidP="00A22F40">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2466" w:type="dxa"/>
          </w:tcPr>
          <w:p w14:paraId="1BD3F729" w14:textId="77777777" w:rsidR="00A22F40" w:rsidRPr="00EE35AE" w:rsidRDefault="00A22F40" w:rsidP="00A22F40">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1247" w:type="dxa"/>
          </w:tcPr>
          <w:p w14:paraId="502850BD" w14:textId="77777777" w:rsidR="00A22F40" w:rsidRPr="00EE35AE" w:rsidRDefault="00A22F40" w:rsidP="00A22F40">
            <w:pPr>
              <w:pStyle w:val="Heading2"/>
              <w:numPr>
                <w:ilvl w:val="0"/>
                <w:numId w:val="0"/>
              </w:numPr>
              <w:spacing w:before="2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FOR</w:t>
            </w:r>
          </w:p>
          <w:p w14:paraId="35AE3A67" w14:textId="77777777" w:rsidR="00A22F40" w:rsidRPr="00EE35AE" w:rsidRDefault="00A22F40" w:rsidP="00A22F40">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1510443344"/>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78034FCA" w14:textId="77777777" w:rsidR="00A22F40" w:rsidRPr="00EE35AE" w:rsidRDefault="00A22F40" w:rsidP="00A22F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492964AD" w14:textId="3218F870" w:rsidR="00A22F40" w:rsidRPr="00EE35AE" w:rsidRDefault="00A22F40" w:rsidP="00A22F40">
            <w:pPr>
              <w:pStyle w:val="Heading2"/>
              <w:numPr>
                <w:ilvl w:val="0"/>
                <w:numId w:val="0"/>
              </w:numPr>
              <w:spacing w:before="120" w:after="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E35AE">
              <w:rPr>
                <w:rFonts w:ascii="Arial" w:hAnsi="Arial" w:cs="Arial"/>
                <w:lang w:val="en-US"/>
              </w:rPr>
              <w:t>_________</w:t>
            </w:r>
          </w:p>
        </w:tc>
        <w:tc>
          <w:tcPr>
            <w:tcW w:w="1247" w:type="dxa"/>
          </w:tcPr>
          <w:p w14:paraId="768653A0" w14:textId="77777777" w:rsidR="00A22F40" w:rsidRPr="00EE35AE" w:rsidRDefault="00A22F40" w:rsidP="00A22F40">
            <w:pPr>
              <w:pStyle w:val="Heading2"/>
              <w:numPr>
                <w:ilvl w:val="0"/>
                <w:numId w:val="0"/>
              </w:numPr>
              <w:spacing w:before="240"/>
              <w:ind w:left="-57" w:right="-57"/>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AGAINST</w:t>
            </w:r>
          </w:p>
          <w:p w14:paraId="1A4309BA" w14:textId="77777777" w:rsidR="00A22F40" w:rsidRPr="00EE35AE" w:rsidRDefault="00A22F40" w:rsidP="00A22F40">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1219251293"/>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18D8EDEE" w14:textId="77777777" w:rsidR="00A22F40" w:rsidRPr="00EE35AE" w:rsidRDefault="00A22F40" w:rsidP="00A22F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765D9F0B" w14:textId="552C7044" w:rsidR="00A22F40" w:rsidRPr="00EE35AE" w:rsidRDefault="00A22F40" w:rsidP="00A22F40">
            <w:pPr>
              <w:pStyle w:val="Heading2"/>
              <w:numPr>
                <w:ilvl w:val="0"/>
                <w:numId w:val="0"/>
              </w:numPr>
              <w:spacing w:before="120" w:after="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E35AE">
              <w:rPr>
                <w:rFonts w:ascii="Arial" w:hAnsi="Arial" w:cs="Arial"/>
                <w:lang w:val="en-US"/>
              </w:rPr>
              <w:t>_________</w:t>
            </w:r>
          </w:p>
        </w:tc>
      </w:tr>
      <w:tr w:rsidR="00A22F40" w:rsidRPr="00EE35AE" w14:paraId="70C3C5FB" w14:textId="77777777" w:rsidTr="00F8077F">
        <w:trPr>
          <w:trHeight w:val="2438"/>
        </w:trPr>
        <w:tc>
          <w:tcPr>
            <w:cnfStyle w:val="001000000000" w:firstRow="0" w:lastRow="0" w:firstColumn="1" w:lastColumn="0" w:oddVBand="0" w:evenVBand="0" w:oddHBand="0" w:evenHBand="0" w:firstRowFirstColumn="0" w:firstRowLastColumn="0" w:lastRowFirstColumn="0" w:lastRowLastColumn="0"/>
            <w:tcW w:w="2835" w:type="dxa"/>
          </w:tcPr>
          <w:p w14:paraId="4B34982C" w14:textId="77777777" w:rsidR="00A22F40" w:rsidRPr="00EE35AE" w:rsidRDefault="00A22F40" w:rsidP="00A22F40">
            <w:pPr>
              <w:pStyle w:val="BMT0"/>
              <w:spacing w:before="120" w:after="120" w:line="240" w:lineRule="auto"/>
              <w:ind w:right="37"/>
              <w:jc w:val="both"/>
              <w:rPr>
                <w:rFonts w:ascii="Arial" w:hAnsi="Arial" w:cs="Arial"/>
                <w:b/>
                <w:szCs w:val="20"/>
                <w:lang w:val="en-US"/>
              </w:rPr>
            </w:pPr>
          </w:p>
        </w:tc>
        <w:tc>
          <w:tcPr>
            <w:tcW w:w="1843" w:type="dxa"/>
          </w:tcPr>
          <w:p w14:paraId="3BBE9A2A" w14:textId="77777777" w:rsidR="00A22F40" w:rsidRPr="00EE35AE" w:rsidRDefault="00A22F40" w:rsidP="00A22F40">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2466" w:type="dxa"/>
          </w:tcPr>
          <w:p w14:paraId="1A2D1BD2" w14:textId="77777777" w:rsidR="00A22F40" w:rsidRPr="00EE35AE" w:rsidRDefault="00A22F40" w:rsidP="00A22F40">
            <w:pPr>
              <w:pStyle w:val="BMT0"/>
              <w:spacing w:before="120" w:after="120" w:line="240" w:lineRule="auto"/>
              <w:ind w:right="37"/>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c>
          <w:tcPr>
            <w:tcW w:w="1247" w:type="dxa"/>
          </w:tcPr>
          <w:p w14:paraId="159118CC" w14:textId="77777777" w:rsidR="00A22F40" w:rsidRPr="00EE35AE" w:rsidRDefault="00A22F40" w:rsidP="00A22F40">
            <w:pPr>
              <w:pStyle w:val="Heading2"/>
              <w:numPr>
                <w:ilvl w:val="0"/>
                <w:numId w:val="0"/>
              </w:numPr>
              <w:spacing w:before="24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FOR</w:t>
            </w:r>
          </w:p>
          <w:p w14:paraId="7A710E84" w14:textId="77777777" w:rsidR="00A22F40" w:rsidRPr="00EE35AE" w:rsidRDefault="00A22F40" w:rsidP="00A22F40">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1078247037"/>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5E46D7EF" w14:textId="77777777" w:rsidR="00A22F40" w:rsidRPr="00EE35AE" w:rsidRDefault="00A22F40" w:rsidP="00A22F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0CA4395C" w14:textId="5ED6E0F0" w:rsidR="00A22F40" w:rsidRPr="00EE35AE" w:rsidRDefault="00A22F40" w:rsidP="00A22F40">
            <w:pPr>
              <w:pStyle w:val="Heading2"/>
              <w:numPr>
                <w:ilvl w:val="0"/>
                <w:numId w:val="0"/>
              </w:numPr>
              <w:spacing w:before="120" w:after="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E35AE">
              <w:rPr>
                <w:rFonts w:ascii="Arial" w:hAnsi="Arial" w:cs="Arial"/>
                <w:lang w:val="en-US"/>
              </w:rPr>
              <w:t>_________</w:t>
            </w:r>
          </w:p>
        </w:tc>
        <w:tc>
          <w:tcPr>
            <w:tcW w:w="1247" w:type="dxa"/>
          </w:tcPr>
          <w:p w14:paraId="5E282EBF" w14:textId="77777777" w:rsidR="00A22F40" w:rsidRPr="00EE35AE" w:rsidRDefault="00A22F40" w:rsidP="00A22F40">
            <w:pPr>
              <w:pStyle w:val="Heading2"/>
              <w:numPr>
                <w:ilvl w:val="0"/>
                <w:numId w:val="0"/>
              </w:numPr>
              <w:spacing w:before="240"/>
              <w:ind w:left="-57" w:right="-57"/>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 w:val="24"/>
                <w:szCs w:val="20"/>
                <w:lang w:val="en-US"/>
              </w:rPr>
              <w:t>AGAINST</w:t>
            </w:r>
          </w:p>
          <w:p w14:paraId="46963718" w14:textId="77777777" w:rsidR="00A22F40" w:rsidRPr="00EE35AE" w:rsidRDefault="00A22F40" w:rsidP="00A22F40">
            <w:pPr>
              <w:pStyle w:val="BodyText"/>
              <w:jc w:val="center"/>
              <w:cnfStyle w:val="000000000000" w:firstRow="0" w:lastRow="0" w:firstColumn="0" w:lastColumn="0" w:oddVBand="0" w:evenVBand="0" w:oddHBand="0" w:evenHBand="0" w:firstRowFirstColumn="0" w:firstRowLastColumn="0" w:lastRowFirstColumn="0" w:lastRowLastColumn="0"/>
              <w:rPr>
                <w:sz w:val="96"/>
                <w:szCs w:val="96"/>
                <w:lang w:val="en-US"/>
              </w:rPr>
            </w:pPr>
            <w:sdt>
              <w:sdtPr>
                <w:rPr>
                  <w:b/>
                  <w:bCs/>
                  <w:sz w:val="48"/>
                  <w:szCs w:val="48"/>
                  <w:lang w:val="en-US"/>
                </w:rPr>
                <w:id w:val="-391111465"/>
                <w14:checkbox>
                  <w14:checked w14:val="0"/>
                  <w14:checkedState w14:val="2612" w14:font="MS Gothic"/>
                  <w14:uncheckedState w14:val="2610" w14:font="MS Gothic"/>
                </w14:checkbox>
              </w:sdtPr>
              <w:sdtContent>
                <w:r w:rsidRPr="00EE35AE">
                  <w:rPr>
                    <w:rFonts w:ascii="MS Gothic" w:eastAsia="MS Gothic" w:hAnsi="MS Gothic"/>
                    <w:b/>
                    <w:bCs/>
                    <w:sz w:val="48"/>
                    <w:szCs w:val="48"/>
                    <w:lang w:val="en-US"/>
                  </w:rPr>
                  <w:t>☐</w:t>
                </w:r>
              </w:sdtContent>
            </w:sdt>
          </w:p>
          <w:p w14:paraId="0BCC682B" w14:textId="77777777" w:rsidR="00A22F40" w:rsidRPr="00EE35AE" w:rsidRDefault="00A22F40" w:rsidP="00A22F40">
            <w:pPr>
              <w:pStyle w:val="BodyText"/>
              <w:spacing w:after="240"/>
              <w:cnfStyle w:val="000000000000" w:firstRow="0" w:lastRow="0" w:firstColumn="0" w:lastColumn="0" w:oddVBand="0" w:evenVBand="0" w:oddHBand="0" w:evenHBand="0" w:firstRowFirstColumn="0" w:firstRowLastColumn="0" w:lastRowFirstColumn="0" w:lastRowLastColumn="0"/>
              <w:rPr>
                <w:rFonts w:ascii="Arial" w:hAnsi="Arial" w:cs="Arial"/>
                <w:b/>
                <w:lang w:val="en-US"/>
              </w:rPr>
            </w:pPr>
            <w:r w:rsidRPr="00EE35AE">
              <w:rPr>
                <w:rFonts w:ascii="Arial" w:hAnsi="Arial" w:cs="Arial"/>
                <w:b/>
                <w:lang w:val="en-US"/>
              </w:rPr>
              <w:t>Number of votes: *</w:t>
            </w:r>
          </w:p>
          <w:p w14:paraId="7D70F068" w14:textId="3BC4E1EF" w:rsidR="00A22F40" w:rsidRPr="00EE35AE" w:rsidRDefault="00A22F40" w:rsidP="00A22F40">
            <w:pPr>
              <w:pStyle w:val="Heading2"/>
              <w:numPr>
                <w:ilvl w:val="0"/>
                <w:numId w:val="0"/>
              </w:numPr>
              <w:spacing w:before="120" w:after="0"/>
              <w:jc w:val="center"/>
              <w:outlineLvl w:val="1"/>
              <w:cnfStyle w:val="000000000000" w:firstRow="0" w:lastRow="0" w:firstColumn="0" w:lastColumn="0" w:oddVBand="0" w:evenVBand="0" w:oddHBand="0" w:evenHBand="0" w:firstRowFirstColumn="0" w:firstRowLastColumn="0" w:lastRowFirstColumn="0" w:lastRowLastColumn="0"/>
              <w:rPr>
                <w:rFonts w:ascii="Arial" w:hAnsi="Arial" w:cs="Arial"/>
                <w:sz w:val="22"/>
                <w:szCs w:val="20"/>
                <w:lang w:val="en-US"/>
              </w:rPr>
            </w:pPr>
            <w:r w:rsidRPr="00EE35AE">
              <w:rPr>
                <w:rFonts w:ascii="Arial" w:hAnsi="Arial" w:cs="Arial"/>
                <w:lang w:val="en-US"/>
              </w:rPr>
              <w:t>_________</w:t>
            </w:r>
          </w:p>
        </w:tc>
      </w:tr>
    </w:tbl>
    <w:p w14:paraId="52B57C31" w14:textId="50CF338D" w:rsidR="00D6427A" w:rsidRPr="00EE35AE" w:rsidRDefault="006A0440" w:rsidP="0023055E">
      <w:pPr>
        <w:pStyle w:val="Heading2"/>
        <w:numPr>
          <w:ilvl w:val="0"/>
          <w:numId w:val="0"/>
        </w:numPr>
        <w:tabs>
          <w:tab w:val="left" w:pos="284"/>
        </w:tabs>
        <w:spacing w:after="0" w:line="220" w:lineRule="atLeast"/>
        <w:ind w:left="284" w:hanging="284"/>
        <w:jc w:val="both"/>
        <w:rPr>
          <w:rFonts w:ascii="Arial" w:hAnsi="Arial" w:cs="Arial"/>
          <w:b w:val="0"/>
          <w:i/>
          <w:sz w:val="16"/>
          <w:szCs w:val="16"/>
          <w:lang w:val="en-US"/>
        </w:rPr>
      </w:pPr>
      <w:r w:rsidRPr="00EE35AE">
        <w:rPr>
          <w:rFonts w:ascii="Arial" w:hAnsi="Arial" w:cs="Arial"/>
          <w:b w:val="0"/>
          <w:i/>
          <w:sz w:val="16"/>
          <w:szCs w:val="16"/>
          <w:lang w:val="en-US"/>
        </w:rPr>
        <w:t xml:space="preserve">* </w:t>
      </w:r>
      <w:r w:rsidR="00B87DEC" w:rsidRPr="00EE35AE">
        <w:rPr>
          <w:rFonts w:ascii="Arial" w:hAnsi="Arial" w:cs="Arial"/>
          <w:b w:val="0"/>
          <w:i/>
          <w:sz w:val="16"/>
          <w:szCs w:val="16"/>
          <w:lang w:val="en-US"/>
        </w:rPr>
        <w:tab/>
      </w:r>
      <w:r w:rsidR="00E739A4" w:rsidRPr="00EE35AE">
        <w:rPr>
          <w:rFonts w:ascii="Arial" w:hAnsi="Arial" w:cs="Arial"/>
          <w:b w:val="0"/>
          <w:i/>
          <w:sz w:val="16"/>
          <w:szCs w:val="16"/>
          <w:lang w:val="en-US"/>
        </w:rPr>
        <w:t xml:space="preserve">In case you will not state the number of votes with which </w:t>
      </w:r>
      <w:r w:rsidR="0023055E" w:rsidRPr="00EE35AE">
        <w:rPr>
          <w:rFonts w:ascii="Arial" w:hAnsi="Arial" w:cs="Arial"/>
          <w:b w:val="0"/>
          <w:i/>
          <w:sz w:val="16"/>
          <w:szCs w:val="16"/>
          <w:lang w:val="en-US"/>
        </w:rPr>
        <w:t>you vote on behalf of the respective shareholder,</w:t>
      </w:r>
      <w:r w:rsidR="00E739A4" w:rsidRPr="00EE35AE">
        <w:rPr>
          <w:rFonts w:ascii="Arial" w:hAnsi="Arial" w:cs="Arial"/>
          <w:b w:val="0"/>
          <w:i/>
          <w:sz w:val="16"/>
          <w:szCs w:val="16"/>
          <w:lang w:val="en-US"/>
        </w:rPr>
        <w:t xml:space="preserve"> the Compa</w:t>
      </w:r>
      <w:r w:rsidR="00A75301" w:rsidRPr="00EE35AE">
        <w:rPr>
          <w:rFonts w:ascii="Arial" w:hAnsi="Arial" w:cs="Arial"/>
          <w:b w:val="0"/>
          <w:i/>
          <w:sz w:val="16"/>
          <w:szCs w:val="16"/>
          <w:lang w:val="en-US"/>
        </w:rPr>
        <w:t>n</w:t>
      </w:r>
      <w:r w:rsidR="00E739A4" w:rsidRPr="00EE35AE">
        <w:rPr>
          <w:rFonts w:ascii="Arial" w:hAnsi="Arial" w:cs="Arial"/>
          <w:b w:val="0"/>
          <w:i/>
          <w:sz w:val="16"/>
          <w:szCs w:val="16"/>
          <w:lang w:val="en-US"/>
        </w:rPr>
        <w:t xml:space="preserve">y will </w:t>
      </w:r>
      <w:r w:rsidR="00A75301" w:rsidRPr="00EE35AE">
        <w:rPr>
          <w:rFonts w:ascii="Arial" w:hAnsi="Arial" w:cs="Arial"/>
          <w:b w:val="0"/>
          <w:i/>
          <w:sz w:val="16"/>
          <w:szCs w:val="16"/>
          <w:lang w:val="en-US"/>
        </w:rPr>
        <w:t>ass</w:t>
      </w:r>
      <w:r w:rsidR="00E739A4" w:rsidRPr="00EE35AE">
        <w:rPr>
          <w:rFonts w:ascii="Arial" w:hAnsi="Arial" w:cs="Arial"/>
          <w:b w:val="0"/>
          <w:i/>
          <w:sz w:val="16"/>
          <w:szCs w:val="16"/>
          <w:lang w:val="en-US"/>
        </w:rPr>
        <w:t xml:space="preserve">ume that </w:t>
      </w:r>
      <w:r w:rsidR="0023055E" w:rsidRPr="00EE35AE">
        <w:rPr>
          <w:rFonts w:ascii="Arial" w:hAnsi="Arial" w:cs="Arial"/>
          <w:b w:val="0"/>
          <w:i/>
          <w:sz w:val="16"/>
          <w:szCs w:val="16"/>
          <w:lang w:val="en-US"/>
        </w:rPr>
        <w:t xml:space="preserve">you vote for the selected option with all </w:t>
      </w:r>
      <w:r w:rsidR="00A75301" w:rsidRPr="00EE35AE">
        <w:rPr>
          <w:rFonts w:ascii="Arial" w:hAnsi="Arial" w:cs="Arial"/>
          <w:b w:val="0"/>
          <w:i/>
          <w:sz w:val="16"/>
          <w:szCs w:val="16"/>
          <w:lang w:val="en-US"/>
        </w:rPr>
        <w:t>their votes.</w:t>
      </w:r>
    </w:p>
    <w:p w14:paraId="009772E7" w14:textId="5977DC1C" w:rsidR="0023055E" w:rsidRPr="00EE35AE" w:rsidRDefault="0023055E" w:rsidP="0023055E">
      <w:pPr>
        <w:pStyle w:val="BodyText"/>
        <w:tabs>
          <w:tab w:val="left" w:pos="284"/>
        </w:tabs>
        <w:ind w:left="284" w:hanging="284"/>
        <w:rPr>
          <w:lang w:val="en-US"/>
        </w:rPr>
      </w:pPr>
      <w:r w:rsidRPr="00EE35AE">
        <w:rPr>
          <w:rFonts w:ascii="Arial" w:hAnsi="Arial" w:cs="Arial"/>
          <w:i/>
          <w:sz w:val="16"/>
          <w:szCs w:val="16"/>
          <w:lang w:val="en-US"/>
        </w:rPr>
        <w:t>*</w:t>
      </w:r>
      <w:r w:rsidRPr="00EE35AE">
        <w:rPr>
          <w:rFonts w:ascii="Arial" w:hAnsi="Arial" w:cs="Arial"/>
          <w:i/>
          <w:sz w:val="16"/>
          <w:szCs w:val="16"/>
          <w:lang w:val="en-US"/>
        </w:rPr>
        <w:t>*</w:t>
      </w:r>
      <w:r w:rsidRPr="00EE35AE">
        <w:rPr>
          <w:rFonts w:ascii="Arial" w:hAnsi="Arial" w:cs="Arial"/>
          <w:i/>
          <w:sz w:val="16"/>
          <w:szCs w:val="16"/>
          <w:lang w:val="en-US"/>
        </w:rPr>
        <w:t xml:space="preserve"> </w:t>
      </w:r>
      <w:r w:rsidRPr="00EE35AE">
        <w:rPr>
          <w:rFonts w:ascii="Arial" w:hAnsi="Arial" w:cs="Arial"/>
          <w:i/>
          <w:sz w:val="16"/>
          <w:szCs w:val="16"/>
          <w:lang w:val="en-US"/>
        </w:rPr>
        <w:tab/>
      </w:r>
      <w:r w:rsidRPr="00EE35AE">
        <w:rPr>
          <w:rFonts w:ascii="Arial" w:hAnsi="Arial" w:cs="Arial"/>
          <w:i/>
          <w:sz w:val="16"/>
          <w:szCs w:val="16"/>
          <w:lang w:val="en-US"/>
        </w:rPr>
        <w:t>If you represent a larger number of shareholders, add additional rows to the table above as needed.</w:t>
      </w:r>
    </w:p>
    <w:p w14:paraId="4B36B170" w14:textId="77777777" w:rsidR="00F449A4" w:rsidRPr="00EE35AE" w:rsidRDefault="00F449A4" w:rsidP="00B94A05">
      <w:pPr>
        <w:pStyle w:val="BodyText"/>
        <w:spacing w:after="0"/>
        <w:rPr>
          <w:b/>
          <w:lang w:val="en-US"/>
        </w:rPr>
      </w:pPr>
    </w:p>
    <w:p w14:paraId="0E95D525" w14:textId="734DCD62" w:rsidR="00035E88" w:rsidRPr="00EE35AE" w:rsidRDefault="00E739A4" w:rsidP="00B87DEC">
      <w:pPr>
        <w:spacing w:after="120" w:line="220" w:lineRule="atLeast"/>
        <w:jc w:val="both"/>
        <w:rPr>
          <w:rFonts w:ascii="Arial" w:hAnsi="Arial" w:cs="Arial"/>
          <w:i/>
          <w:sz w:val="16"/>
          <w:szCs w:val="16"/>
          <w:lang w:val="en-US" w:eastAsia="zh-TW"/>
        </w:rPr>
      </w:pPr>
      <w:r w:rsidRPr="00EE35AE">
        <w:rPr>
          <w:rFonts w:ascii="Arial" w:hAnsi="Arial" w:cs="Arial"/>
          <w:b/>
          <w:i/>
          <w:sz w:val="16"/>
          <w:szCs w:val="16"/>
          <w:u w:val="single"/>
          <w:lang w:val="en-US" w:eastAsia="zh-TW"/>
        </w:rPr>
        <w:t>Justification of the proposed resolution</w:t>
      </w:r>
      <w:r w:rsidR="00D6427A" w:rsidRPr="00EE35AE">
        <w:rPr>
          <w:rFonts w:ascii="Arial" w:hAnsi="Arial" w:cs="Arial"/>
          <w:i/>
          <w:sz w:val="16"/>
          <w:szCs w:val="16"/>
          <w:lang w:val="en-US" w:eastAsia="zh-TW"/>
        </w:rPr>
        <w:t xml:space="preserve">: </w:t>
      </w:r>
    </w:p>
    <w:p w14:paraId="5DD3357C" w14:textId="77777777" w:rsidR="00E739A4" w:rsidRPr="00EE35AE" w:rsidRDefault="00E739A4" w:rsidP="00E739A4">
      <w:pPr>
        <w:spacing w:after="120" w:line="240" w:lineRule="atLeast"/>
        <w:jc w:val="both"/>
        <w:rPr>
          <w:rFonts w:ascii="Arial" w:hAnsi="Arial" w:cs="Arial"/>
          <w:i/>
          <w:sz w:val="16"/>
          <w:szCs w:val="16"/>
          <w:lang w:val="en-US" w:eastAsia="zh-TW"/>
        </w:rPr>
      </w:pPr>
      <w:r w:rsidRPr="00EE35AE">
        <w:rPr>
          <w:rFonts w:ascii="Arial" w:hAnsi="Arial" w:cs="Arial"/>
          <w:i/>
          <w:sz w:val="16"/>
          <w:szCs w:val="16"/>
          <w:lang w:val="en-US" w:eastAsia="zh-TW"/>
        </w:rPr>
        <w:t>On 4 January 2021, the Company's Board of Directors received a request from PFNonwovens Holding s.r.o., as the Principal Shareholder of the Company, dated 4 January 2021, to convene a General Meeting of the Company and to submit a draft decision for the passage of all other participation securities of the Company to PFNonwovens Holding s.r.o. pursuant to Section 375 of the Business Corporations Act (hereinafter the "New Request").  Based on the New Request, PFNonwovens Holding s.r.o. proposes consideration for the passage of all other shares of the Company to PFNonwovens Holding s.r.o. in the amount of CZK 719,50 (in words: seven hundred and nineteen Czech Crowns and fifty hellers) per share of the Company (hereinafter the "Consideration Amount"). In the New Request, PFNonwovens Holding s.r.o. asked to decide on the draft decision per rollam in writing due to the current epidemiological situation in the Czech Republic, which prevents the holding of a regular General Meeting of the Company on 8 January 2021.</w:t>
      </w:r>
    </w:p>
    <w:p w14:paraId="0AB7C76B" w14:textId="77777777" w:rsidR="00E739A4" w:rsidRPr="00EE35AE" w:rsidRDefault="00E739A4" w:rsidP="00E739A4">
      <w:pPr>
        <w:spacing w:after="120" w:line="240" w:lineRule="atLeast"/>
        <w:jc w:val="both"/>
        <w:rPr>
          <w:rFonts w:ascii="Arial" w:hAnsi="Arial" w:cs="Arial"/>
          <w:i/>
          <w:sz w:val="16"/>
          <w:szCs w:val="16"/>
          <w:lang w:val="en-US" w:eastAsia="zh-TW"/>
        </w:rPr>
      </w:pPr>
      <w:r w:rsidRPr="00EE35AE">
        <w:rPr>
          <w:rFonts w:ascii="Arial" w:hAnsi="Arial" w:cs="Arial"/>
          <w:i/>
          <w:sz w:val="16"/>
          <w:szCs w:val="16"/>
          <w:lang w:val="en-US" w:eastAsia="zh-TW"/>
        </w:rPr>
        <w:t>PFNonwovens Holding s.r.o has proven that it is the Principal Shareholder of the Company pursuant to Section 375 of the Business Corporations Act, and thus has right to request the convocation of the General Meeting of the Company for the purposes of approving the forced passage of participation securities of the Company to PFNonwovens Holding s.r.o., i.e. registered book-entry shares issued by the Company with a nominal value of EUR 1.24 each, ISIN: LU0275164910, pursuant to Sec. 375 et seq. of the Business Corporations Act.</w:t>
      </w:r>
    </w:p>
    <w:p w14:paraId="476A0087" w14:textId="77777777" w:rsidR="00E739A4" w:rsidRPr="00EE35AE" w:rsidRDefault="00E739A4" w:rsidP="00E739A4">
      <w:pPr>
        <w:spacing w:after="120" w:line="240" w:lineRule="atLeast"/>
        <w:jc w:val="both"/>
        <w:rPr>
          <w:rFonts w:ascii="Arial" w:hAnsi="Arial" w:cs="Arial"/>
          <w:i/>
          <w:sz w:val="16"/>
          <w:szCs w:val="16"/>
          <w:lang w:val="en-US" w:eastAsia="zh-TW"/>
        </w:rPr>
      </w:pPr>
      <w:r w:rsidRPr="00EE35AE">
        <w:rPr>
          <w:rFonts w:ascii="Arial" w:hAnsi="Arial" w:cs="Arial"/>
          <w:i/>
          <w:sz w:val="16"/>
          <w:szCs w:val="16"/>
          <w:lang w:val="en-US" w:eastAsia="zh-TW"/>
        </w:rPr>
        <w:t xml:space="preserve">Since the New Request included, among other things, a draft decision concerning the forced passage of participation of securities of the Company to PFNonwovens Holding s.r.o., the required information and documentation were delivered to the Company together with the New Request, the New Request met also other essentials required by generally binding legal regulations and the Company's Articles of Association and PFNonwovens Holding s.r.o. asked to pass the draft decision per rollam in writing, the </w:t>
      </w:r>
      <w:r w:rsidRPr="00EE35AE">
        <w:rPr>
          <w:rFonts w:ascii="Arial" w:hAnsi="Arial" w:cs="Arial"/>
          <w:i/>
          <w:sz w:val="16"/>
          <w:szCs w:val="16"/>
          <w:lang w:val="en-US" w:eastAsia="zh-TW"/>
        </w:rPr>
        <w:lastRenderedPageBreak/>
        <w:t>Board of Directors proposes that the General Meeting decide on the draft decision per rollam in writing. The preliminary draft decision of the General Meeting per rollam in writing is submitted in the wording of the New Request as delivered by PFNonwovens Holding s.r.o. to the Company.</w:t>
      </w:r>
    </w:p>
    <w:p w14:paraId="2430A641" w14:textId="48A31EC6" w:rsidR="000D3488" w:rsidRPr="00EE35AE" w:rsidRDefault="00E739A4" w:rsidP="00E739A4">
      <w:pPr>
        <w:spacing w:after="120" w:line="240" w:lineRule="atLeast"/>
        <w:jc w:val="both"/>
        <w:rPr>
          <w:rFonts w:ascii="Arial" w:hAnsi="Arial" w:cs="Arial"/>
          <w:b/>
          <w:i/>
          <w:sz w:val="16"/>
          <w:szCs w:val="16"/>
          <w:lang w:val="en-US" w:eastAsia="zh-TW"/>
        </w:rPr>
      </w:pPr>
      <w:r w:rsidRPr="00EE35AE">
        <w:rPr>
          <w:rFonts w:ascii="Arial" w:hAnsi="Arial" w:cs="Arial"/>
          <w:i/>
          <w:sz w:val="16"/>
          <w:szCs w:val="16"/>
          <w:lang w:val="en-US" w:eastAsia="zh-TW"/>
        </w:rPr>
        <w:t>In the case that the General Meeting approves the draft decision proposed by PFNonwovens Holding s.r.o., the Company's Board of Directors will submit, in accordance with Section 384 of the Business Corporations Act, a proposal for registration of this passed decision in the Commercial Register. The ownership right to the shares of the Company will pass onto PFNonwovens Holding s.r.o. one (1) month after the registration of the passed decision in the Commercial Register is published. PFNonwovens Holding s.r.o. will provide the Consideration Amount to entitled entities by means of the agent (as defined in the text of the preliminary draft decision) by the deadline specified in the text of the preliminary draft decision. Information regarding the payout of the Consideration Amount will be posted on the Company’s website.</w:t>
      </w:r>
      <w:r w:rsidR="00D6427A" w:rsidRPr="00EE35AE">
        <w:rPr>
          <w:rFonts w:ascii="Arial" w:hAnsi="Arial" w:cs="Arial"/>
          <w:i/>
          <w:sz w:val="16"/>
          <w:szCs w:val="16"/>
          <w:lang w:val="en-US" w:eastAsia="zh-TW"/>
        </w:rPr>
        <w:tab/>
      </w:r>
    </w:p>
    <w:p w14:paraId="03E6BB3A" w14:textId="203045C6" w:rsidR="00EE35AE" w:rsidRPr="00EE35AE" w:rsidRDefault="00EE35AE">
      <w:pPr>
        <w:spacing w:after="200" w:line="276" w:lineRule="auto"/>
        <w:rPr>
          <w:rFonts w:asciiTheme="majorHAnsi" w:hAnsiTheme="majorHAnsi" w:cstheme="majorHAnsi"/>
          <w:b/>
          <w:sz w:val="20"/>
          <w:szCs w:val="20"/>
          <w:lang w:val="en-US" w:eastAsia="zh-TW"/>
        </w:rPr>
      </w:pPr>
      <w:r w:rsidRPr="00EE35AE">
        <w:rPr>
          <w:rFonts w:asciiTheme="majorHAnsi" w:hAnsiTheme="majorHAnsi" w:cstheme="majorHAnsi"/>
          <w:b/>
          <w:sz w:val="20"/>
          <w:szCs w:val="20"/>
          <w:lang w:val="en-US" w:eastAsia="zh-TW"/>
        </w:rPr>
        <w:br w:type="page"/>
      </w:r>
    </w:p>
    <w:p w14:paraId="76F1774C" w14:textId="77777777" w:rsidR="00341E25" w:rsidRPr="00EE35AE" w:rsidRDefault="00341E25" w:rsidP="00C13E14">
      <w:pPr>
        <w:pStyle w:val="BodyText"/>
        <w:numPr>
          <w:ilvl w:val="0"/>
          <w:numId w:val="24"/>
        </w:numPr>
        <w:spacing w:line="260" w:lineRule="atLeast"/>
        <w:jc w:val="both"/>
        <w:rPr>
          <w:rFonts w:asciiTheme="majorHAnsi" w:hAnsiTheme="majorHAnsi" w:cstheme="majorHAnsi"/>
          <w:b/>
          <w:sz w:val="20"/>
          <w:szCs w:val="20"/>
          <w:lang w:val="en-US" w:eastAsia="zh-TW"/>
        </w:rPr>
      </w:pPr>
    </w:p>
    <w:p w14:paraId="665EFDDF" w14:textId="0A77FFEF" w:rsidR="00FE7DEC" w:rsidRPr="00EE35AE" w:rsidRDefault="00FE7DEC" w:rsidP="00D32F91">
      <w:pPr>
        <w:pStyle w:val="BodyText"/>
        <w:numPr>
          <w:ilvl w:val="0"/>
          <w:numId w:val="24"/>
        </w:numPr>
        <w:spacing w:line="260" w:lineRule="atLeast"/>
        <w:jc w:val="both"/>
        <w:rPr>
          <w:rStyle w:val="jlqj4b"/>
          <w:rFonts w:ascii="Arial" w:hAnsi="Arial" w:cs="Arial"/>
          <w:b/>
          <w:sz w:val="20"/>
          <w:szCs w:val="20"/>
          <w:lang w:val="en-US" w:eastAsia="zh-TW"/>
        </w:rPr>
      </w:pPr>
      <w:r w:rsidRPr="00EE35AE">
        <w:rPr>
          <w:rFonts w:ascii="Arial" w:hAnsi="Arial" w:cs="Arial"/>
          <w:sz w:val="20"/>
          <w:szCs w:val="20"/>
          <w:lang w:val="en-US" w:eastAsia="zh-TW"/>
        </w:rPr>
        <w:t xml:space="preserve">Further conditions of the </w:t>
      </w:r>
      <w:r w:rsidRPr="00EE35AE">
        <w:rPr>
          <w:rStyle w:val="jlqj4b"/>
          <w:rFonts w:ascii="Arial" w:hAnsi="Arial" w:cs="Arial"/>
          <w:bCs/>
          <w:i/>
          <w:sz w:val="20"/>
          <w:szCs w:val="20"/>
          <w:lang w:val="en-US"/>
        </w:rPr>
        <w:t>per rollam</w:t>
      </w:r>
      <w:r w:rsidRPr="00EE35AE">
        <w:rPr>
          <w:rStyle w:val="jlqj4b"/>
          <w:rFonts w:ascii="Arial" w:hAnsi="Arial" w:cs="Arial"/>
          <w:bCs/>
          <w:sz w:val="20"/>
          <w:szCs w:val="20"/>
          <w:lang w:val="en-US"/>
        </w:rPr>
        <w:t xml:space="preserve"> decision-making are set out in</w:t>
      </w:r>
      <w:r w:rsidRPr="00EE35AE">
        <w:rPr>
          <w:rStyle w:val="jlqj4b"/>
          <w:rFonts w:ascii="Arial" w:hAnsi="Arial" w:cs="Arial"/>
          <w:b/>
          <w:bCs/>
          <w:sz w:val="20"/>
          <w:szCs w:val="20"/>
          <w:lang w:val="en-US"/>
        </w:rPr>
        <w:t xml:space="preserve"> </w:t>
      </w:r>
      <w:r w:rsidRPr="00EE35AE">
        <w:rPr>
          <w:rFonts w:ascii="Arial" w:hAnsi="Arial" w:cs="Arial"/>
          <w:sz w:val="20"/>
          <w:szCs w:val="20"/>
          <w:lang w:val="en-US"/>
        </w:rPr>
        <w:t xml:space="preserve">the </w:t>
      </w:r>
      <w:r w:rsidRPr="00EE35AE">
        <w:rPr>
          <w:rFonts w:ascii="Arial" w:hAnsi="Arial" w:cs="Arial"/>
          <w:b/>
          <w:sz w:val="20"/>
          <w:szCs w:val="20"/>
          <w:lang w:val="en-US"/>
        </w:rPr>
        <w:t>Announcement of decision-making outside the General Meeting (</w:t>
      </w:r>
      <w:r w:rsidRPr="00EE35AE">
        <w:rPr>
          <w:rFonts w:ascii="Arial" w:hAnsi="Arial" w:cs="Arial"/>
          <w:b/>
          <w:i/>
          <w:sz w:val="20"/>
          <w:szCs w:val="20"/>
          <w:lang w:val="en-US"/>
        </w:rPr>
        <w:t>per rollam</w:t>
      </w:r>
      <w:r w:rsidRPr="00EE35AE">
        <w:rPr>
          <w:rFonts w:ascii="Arial" w:hAnsi="Arial" w:cs="Arial"/>
          <w:b/>
          <w:sz w:val="20"/>
          <w:szCs w:val="20"/>
          <w:lang w:val="en-US"/>
        </w:rPr>
        <w:t>) in writing</w:t>
      </w:r>
      <w:r w:rsidRPr="00EE35AE">
        <w:rPr>
          <w:rFonts w:ascii="Arial" w:hAnsi="Arial" w:cs="Arial"/>
          <w:sz w:val="20"/>
          <w:szCs w:val="20"/>
          <w:lang w:val="en-US"/>
        </w:rPr>
        <w:t xml:space="preserve"> which was published in the Commercial Gazette </w:t>
      </w:r>
      <w:r w:rsidR="00D3284D" w:rsidRPr="00EE35AE">
        <w:rPr>
          <w:rStyle w:val="jlqj4b"/>
          <w:rFonts w:ascii="Arial" w:hAnsi="Arial" w:cs="Arial"/>
          <w:sz w:val="20"/>
          <w:szCs w:val="20"/>
          <w:lang w:val="en-US"/>
        </w:rPr>
        <w:t xml:space="preserve">on 6 January 2021 </w:t>
      </w:r>
      <w:r w:rsidRPr="00EE35AE">
        <w:rPr>
          <w:rFonts w:ascii="Arial" w:hAnsi="Arial" w:cs="Arial"/>
          <w:sz w:val="20"/>
          <w:szCs w:val="20"/>
          <w:lang w:val="en-US"/>
        </w:rPr>
        <w:t>and posted on the Company's website at www.pfnonwovens.cz</w:t>
      </w:r>
      <w:r w:rsidRPr="00EE35AE">
        <w:rPr>
          <w:rStyle w:val="jlqj4b"/>
          <w:rFonts w:ascii="Arial" w:hAnsi="Arial" w:cs="Arial"/>
          <w:sz w:val="20"/>
          <w:szCs w:val="20"/>
          <w:lang w:val="en-US"/>
        </w:rPr>
        <w:t xml:space="preserve"> in </w:t>
      </w:r>
      <w:r w:rsidRPr="00EE35AE">
        <w:rPr>
          <w:rStyle w:val="jlqj4b"/>
          <w:rFonts w:ascii="Arial" w:hAnsi="Arial" w:cs="Arial"/>
          <w:iCs/>
          <w:sz w:val="20"/>
          <w:szCs w:val="20"/>
          <w:lang w:val="en-US"/>
        </w:rPr>
        <w:t>the</w:t>
      </w:r>
      <w:r w:rsidRPr="00EE35AE">
        <w:rPr>
          <w:rStyle w:val="jlqj4b"/>
          <w:rFonts w:ascii="Arial" w:hAnsi="Arial" w:cs="Arial"/>
          <w:i/>
          <w:iCs/>
          <w:sz w:val="20"/>
          <w:szCs w:val="20"/>
          <w:lang w:val="en-US"/>
        </w:rPr>
        <w:t xml:space="preserve"> Investoři a média/Valná hromada/Per rollam 2021</w:t>
      </w:r>
      <w:r w:rsidRPr="00EE35AE">
        <w:rPr>
          <w:rStyle w:val="jlqj4b"/>
          <w:rFonts w:ascii="Arial" w:hAnsi="Arial" w:cs="Arial"/>
          <w:sz w:val="20"/>
          <w:szCs w:val="20"/>
          <w:lang w:val="en-US"/>
        </w:rPr>
        <w:t xml:space="preserve"> section</w:t>
      </w:r>
      <w:r w:rsidR="00D3284D" w:rsidRPr="00EE35AE">
        <w:rPr>
          <w:rStyle w:val="jlqj4b"/>
          <w:rFonts w:ascii="Arial" w:hAnsi="Arial" w:cs="Arial"/>
          <w:sz w:val="20"/>
          <w:szCs w:val="20"/>
          <w:lang w:val="en-US"/>
        </w:rPr>
        <w:t xml:space="preserve"> on the same day</w:t>
      </w:r>
      <w:r w:rsidRPr="00EE35AE">
        <w:rPr>
          <w:rStyle w:val="jlqj4b"/>
          <w:rFonts w:ascii="Arial" w:hAnsi="Arial" w:cs="Arial"/>
          <w:sz w:val="20"/>
          <w:szCs w:val="20"/>
          <w:lang w:val="en-US"/>
        </w:rPr>
        <w:t xml:space="preserve">. </w:t>
      </w:r>
      <w:r w:rsidR="00096EE1" w:rsidRPr="00EE35AE">
        <w:rPr>
          <w:rStyle w:val="jlqj4b"/>
          <w:rFonts w:ascii="Arial" w:hAnsi="Arial" w:cs="Arial"/>
          <w:sz w:val="20"/>
          <w:szCs w:val="20"/>
          <w:lang w:val="en-US"/>
        </w:rPr>
        <w:t xml:space="preserve">Justification of the consideration amount of the principal shareholder and the decision of the Czech National Bank on granting </w:t>
      </w:r>
      <w:r w:rsidR="00096EE1" w:rsidRPr="00EE35AE">
        <w:rPr>
          <w:rFonts w:ascii="Arial" w:hAnsi="Arial"/>
          <w:sz w:val="20"/>
          <w:lang w:val="en-US"/>
        </w:rPr>
        <w:t xml:space="preserve">its prior consent to pass the Company’s General Meeting’s resolution concerning the passage of all other participation securities to the principal shareholder, which came into legal effect on 23 October 2020, are also </w:t>
      </w:r>
      <w:r w:rsidR="00096EE1" w:rsidRPr="00EE35AE">
        <w:rPr>
          <w:rFonts w:ascii="Arial" w:hAnsi="Arial" w:cs="Arial"/>
          <w:sz w:val="20"/>
          <w:szCs w:val="20"/>
          <w:lang w:val="en-US"/>
        </w:rPr>
        <w:t>posted on the Company's website at www.pfnonwovens.cz</w:t>
      </w:r>
      <w:r w:rsidR="00096EE1" w:rsidRPr="00EE35AE">
        <w:rPr>
          <w:rStyle w:val="jlqj4b"/>
          <w:rFonts w:ascii="Arial" w:hAnsi="Arial" w:cs="Arial"/>
          <w:sz w:val="20"/>
          <w:szCs w:val="20"/>
          <w:lang w:val="en-US"/>
        </w:rPr>
        <w:t xml:space="preserve"> in </w:t>
      </w:r>
      <w:r w:rsidR="00096EE1" w:rsidRPr="00EE35AE">
        <w:rPr>
          <w:rStyle w:val="jlqj4b"/>
          <w:rFonts w:ascii="Arial" w:hAnsi="Arial" w:cs="Arial"/>
          <w:iCs/>
          <w:sz w:val="20"/>
          <w:szCs w:val="20"/>
          <w:lang w:val="en-US"/>
        </w:rPr>
        <w:t>the</w:t>
      </w:r>
      <w:r w:rsidR="00096EE1" w:rsidRPr="00EE35AE">
        <w:rPr>
          <w:rStyle w:val="jlqj4b"/>
          <w:rFonts w:ascii="Arial" w:hAnsi="Arial" w:cs="Arial"/>
          <w:i/>
          <w:iCs/>
          <w:sz w:val="20"/>
          <w:szCs w:val="20"/>
          <w:lang w:val="en-US"/>
        </w:rPr>
        <w:t xml:space="preserve"> Investoři a média/Valná hromada/Per rollam 2021</w:t>
      </w:r>
      <w:r w:rsidR="00096EE1" w:rsidRPr="00EE35AE">
        <w:rPr>
          <w:rStyle w:val="jlqj4b"/>
          <w:rFonts w:ascii="Arial" w:hAnsi="Arial" w:cs="Arial"/>
          <w:iCs/>
          <w:sz w:val="20"/>
          <w:szCs w:val="20"/>
          <w:lang w:val="en-US"/>
        </w:rPr>
        <w:t>.</w:t>
      </w:r>
      <w:r w:rsidR="00D3284D" w:rsidRPr="00EE35AE">
        <w:rPr>
          <w:rStyle w:val="jlqj4b"/>
          <w:rFonts w:ascii="Arial" w:hAnsi="Arial" w:cs="Arial"/>
          <w:iCs/>
          <w:sz w:val="20"/>
          <w:szCs w:val="20"/>
          <w:lang w:val="en-US"/>
        </w:rPr>
        <w:t xml:space="preserve"> All the documents above (i.e., </w:t>
      </w:r>
      <w:r w:rsidR="00D3284D" w:rsidRPr="00EE35AE">
        <w:rPr>
          <w:rFonts w:ascii="Arial" w:hAnsi="Arial" w:cs="Arial"/>
          <w:sz w:val="20"/>
          <w:szCs w:val="20"/>
          <w:lang w:val="en-US"/>
        </w:rPr>
        <w:t>the Announcement of decision-making outside the General Meeting (</w:t>
      </w:r>
      <w:r w:rsidR="00D3284D" w:rsidRPr="00EE35AE">
        <w:rPr>
          <w:rFonts w:ascii="Arial" w:hAnsi="Arial" w:cs="Arial"/>
          <w:i/>
          <w:sz w:val="20"/>
          <w:szCs w:val="20"/>
          <w:lang w:val="en-US"/>
        </w:rPr>
        <w:t>per rollam</w:t>
      </w:r>
      <w:r w:rsidR="00D3284D" w:rsidRPr="00EE35AE">
        <w:rPr>
          <w:rFonts w:ascii="Arial" w:hAnsi="Arial" w:cs="Arial"/>
          <w:sz w:val="20"/>
          <w:szCs w:val="20"/>
          <w:lang w:val="en-US"/>
        </w:rPr>
        <w:t>) in writing</w:t>
      </w:r>
      <w:r w:rsidR="00D3284D" w:rsidRPr="00EE35AE">
        <w:rPr>
          <w:rStyle w:val="jlqj4b"/>
          <w:rFonts w:ascii="Arial" w:hAnsi="Arial" w:cs="Arial"/>
          <w:sz w:val="20"/>
          <w:szCs w:val="20"/>
          <w:lang w:val="en-US"/>
        </w:rPr>
        <w:t>, the justification of the consideration amount of the principal shareholder and the decision of the Czech National Bank</w:t>
      </w:r>
      <w:r w:rsidR="00D3284D" w:rsidRPr="00EE35AE">
        <w:rPr>
          <w:rStyle w:val="jlqj4b"/>
          <w:rFonts w:ascii="Arial" w:hAnsi="Arial" w:cs="Arial"/>
          <w:iCs/>
          <w:sz w:val="20"/>
          <w:szCs w:val="20"/>
          <w:lang w:val="en-US"/>
        </w:rPr>
        <w:t xml:space="preserve">) have been attached to the resolution proposal for the </w:t>
      </w:r>
      <w:r w:rsidR="00D3284D" w:rsidRPr="00EE35AE">
        <w:rPr>
          <w:rStyle w:val="jlqj4b"/>
          <w:rFonts w:ascii="Arial" w:hAnsi="Arial" w:cs="Arial"/>
          <w:b/>
          <w:iCs/>
          <w:sz w:val="20"/>
          <w:szCs w:val="20"/>
          <w:lang w:val="en-US"/>
        </w:rPr>
        <w:t>Company's General Meeting outside its meeting</w:t>
      </w:r>
      <w:r w:rsidR="00D3284D" w:rsidRPr="00EE35AE">
        <w:rPr>
          <w:rFonts w:ascii="Arial" w:hAnsi="Arial" w:cs="Arial"/>
          <w:b/>
          <w:sz w:val="20"/>
          <w:szCs w:val="20"/>
          <w:lang w:val="en-US"/>
        </w:rPr>
        <w:t xml:space="preserve"> (</w:t>
      </w:r>
      <w:r w:rsidR="00D3284D" w:rsidRPr="00EE35AE">
        <w:rPr>
          <w:rFonts w:ascii="Arial" w:hAnsi="Arial" w:cs="Arial"/>
          <w:b/>
          <w:i/>
          <w:sz w:val="20"/>
          <w:szCs w:val="20"/>
          <w:lang w:val="en-US"/>
        </w:rPr>
        <w:t>per rollam</w:t>
      </w:r>
      <w:r w:rsidR="00D3284D" w:rsidRPr="00EE35AE">
        <w:rPr>
          <w:rFonts w:ascii="Arial" w:hAnsi="Arial" w:cs="Arial"/>
          <w:b/>
          <w:sz w:val="20"/>
          <w:szCs w:val="20"/>
          <w:lang w:val="en-US"/>
        </w:rPr>
        <w:t xml:space="preserve">) </w:t>
      </w:r>
      <w:r w:rsidR="00D3284D" w:rsidRPr="00EE35AE">
        <w:rPr>
          <w:rStyle w:val="jlqj4b"/>
          <w:rFonts w:ascii="Arial" w:hAnsi="Arial" w:cs="Arial"/>
          <w:b/>
          <w:iCs/>
          <w:sz w:val="20"/>
          <w:szCs w:val="20"/>
          <w:lang w:val="en-US"/>
        </w:rPr>
        <w:t xml:space="preserve">in writing which was </w:t>
      </w:r>
      <w:r w:rsidR="00D3284D" w:rsidRPr="00EE35AE">
        <w:rPr>
          <w:rFonts w:ascii="Arial" w:hAnsi="Arial" w:cs="Arial"/>
          <w:b/>
          <w:sz w:val="20"/>
          <w:szCs w:val="20"/>
          <w:lang w:val="en-US"/>
        </w:rPr>
        <w:t xml:space="preserve">published in the Commercial Gazette </w:t>
      </w:r>
      <w:r w:rsidR="00D3284D" w:rsidRPr="00EE35AE">
        <w:rPr>
          <w:rStyle w:val="jlqj4b"/>
          <w:rFonts w:ascii="Arial" w:hAnsi="Arial" w:cs="Arial"/>
          <w:b/>
          <w:sz w:val="20"/>
          <w:szCs w:val="20"/>
          <w:lang w:val="en-US"/>
        </w:rPr>
        <w:t xml:space="preserve">on 26 January 2021 </w:t>
      </w:r>
      <w:r w:rsidR="00D3284D" w:rsidRPr="00EE35AE">
        <w:rPr>
          <w:rFonts w:ascii="Arial" w:hAnsi="Arial" w:cs="Arial"/>
          <w:b/>
          <w:sz w:val="20"/>
          <w:szCs w:val="20"/>
          <w:lang w:val="en-US"/>
        </w:rPr>
        <w:t>and posted on the Company's website</w:t>
      </w:r>
      <w:r w:rsidR="00D3284D" w:rsidRPr="00EE35AE">
        <w:rPr>
          <w:rFonts w:ascii="Arial" w:hAnsi="Arial" w:cs="Arial"/>
          <w:sz w:val="20"/>
          <w:szCs w:val="20"/>
          <w:lang w:val="en-US"/>
        </w:rPr>
        <w:t xml:space="preserve"> at www.pfnonwovens.cz</w:t>
      </w:r>
      <w:r w:rsidR="00D3284D" w:rsidRPr="00EE35AE">
        <w:rPr>
          <w:rStyle w:val="jlqj4b"/>
          <w:rFonts w:ascii="Arial" w:hAnsi="Arial" w:cs="Arial"/>
          <w:sz w:val="20"/>
          <w:szCs w:val="20"/>
          <w:lang w:val="en-US"/>
        </w:rPr>
        <w:t xml:space="preserve"> in </w:t>
      </w:r>
      <w:r w:rsidR="00D3284D" w:rsidRPr="00EE35AE">
        <w:rPr>
          <w:rStyle w:val="jlqj4b"/>
          <w:rFonts w:ascii="Arial" w:hAnsi="Arial" w:cs="Arial"/>
          <w:iCs/>
          <w:sz w:val="20"/>
          <w:szCs w:val="20"/>
          <w:lang w:val="en-US"/>
        </w:rPr>
        <w:t>the</w:t>
      </w:r>
      <w:r w:rsidR="00D3284D" w:rsidRPr="00EE35AE">
        <w:rPr>
          <w:rStyle w:val="jlqj4b"/>
          <w:rFonts w:ascii="Arial" w:hAnsi="Arial" w:cs="Arial"/>
          <w:i/>
          <w:iCs/>
          <w:sz w:val="20"/>
          <w:szCs w:val="20"/>
          <w:lang w:val="en-US"/>
        </w:rPr>
        <w:t xml:space="preserve"> Investoři a média/Valná hromada/Per rollam 2021</w:t>
      </w:r>
      <w:r w:rsidR="00D3284D" w:rsidRPr="00EE35AE">
        <w:rPr>
          <w:rStyle w:val="jlqj4b"/>
          <w:rFonts w:ascii="Arial" w:hAnsi="Arial" w:cs="Arial"/>
          <w:sz w:val="20"/>
          <w:szCs w:val="20"/>
          <w:lang w:val="en-US"/>
        </w:rPr>
        <w:t xml:space="preserve"> section on the same day.</w:t>
      </w:r>
    </w:p>
    <w:p w14:paraId="70DA66A3" w14:textId="77777777" w:rsidR="00EE35AE" w:rsidRPr="00EE35AE" w:rsidRDefault="00EE35AE" w:rsidP="00D32F91">
      <w:pPr>
        <w:pStyle w:val="BodyText"/>
        <w:numPr>
          <w:ilvl w:val="0"/>
          <w:numId w:val="24"/>
        </w:numPr>
        <w:spacing w:line="260" w:lineRule="atLeast"/>
        <w:jc w:val="both"/>
        <w:rPr>
          <w:rFonts w:ascii="Arial" w:hAnsi="Arial" w:cs="Arial"/>
          <w:b/>
          <w:sz w:val="20"/>
          <w:szCs w:val="20"/>
          <w:lang w:val="en-US" w:eastAsia="zh-TW"/>
        </w:rPr>
      </w:pPr>
    </w:p>
    <w:p w14:paraId="7C111AA8" w14:textId="23255080" w:rsidR="00035E88" w:rsidRPr="00EE35AE" w:rsidRDefault="00341E25" w:rsidP="00035E88">
      <w:pPr>
        <w:spacing w:after="180" w:line="260" w:lineRule="atLeast"/>
        <w:jc w:val="both"/>
        <w:rPr>
          <w:lang w:val="en-US" w:eastAsia="zh-TW"/>
        </w:rPr>
      </w:pPr>
      <w:r w:rsidRPr="00EE35AE">
        <w:rPr>
          <w:rFonts w:ascii="Arial" w:hAnsi="Arial" w:cs="Arial"/>
          <w:b/>
          <w:sz w:val="20"/>
          <w:szCs w:val="20"/>
          <w:u w:val="single"/>
          <w:lang w:val="en-US"/>
        </w:rPr>
        <w:t>INFORMA</w:t>
      </w:r>
      <w:r w:rsidR="00B94A05" w:rsidRPr="00EE35AE">
        <w:rPr>
          <w:rFonts w:ascii="Arial" w:hAnsi="Arial" w:cs="Arial"/>
          <w:b/>
          <w:sz w:val="20"/>
          <w:szCs w:val="20"/>
          <w:u w:val="single"/>
          <w:lang w:val="en-US"/>
        </w:rPr>
        <w:t xml:space="preserve">TION ABOUT THE </w:t>
      </w:r>
      <w:r w:rsidR="001C23A3" w:rsidRPr="00EE35AE">
        <w:rPr>
          <w:rFonts w:ascii="Arial" w:hAnsi="Arial" w:cs="Arial"/>
          <w:b/>
          <w:sz w:val="20"/>
          <w:szCs w:val="20"/>
          <w:u w:val="single"/>
          <w:lang w:val="en-US"/>
        </w:rPr>
        <w:t>PROXY</w:t>
      </w:r>
      <w:r w:rsidR="00EE35AE" w:rsidRPr="00EE35AE">
        <w:rPr>
          <w:rFonts w:ascii="Arial" w:hAnsi="Arial" w:cs="Arial"/>
          <w:b/>
          <w:sz w:val="20"/>
          <w:szCs w:val="20"/>
          <w:u w:val="single"/>
          <w:lang w:val="en-US"/>
        </w:rPr>
        <w:t xml:space="preserve"> OR SHARE ADMINISTRATOR</w:t>
      </w:r>
    </w:p>
    <w:tbl>
      <w:tblPr>
        <w:tblStyle w:val="BMTableStyle"/>
        <w:tblW w:w="9068" w:type="dxa"/>
        <w:shd w:val="clear" w:color="auto" w:fill="FFFFFF" w:themeFill="background1"/>
        <w:tblLook w:val="04A0" w:firstRow="1" w:lastRow="0" w:firstColumn="1" w:lastColumn="0" w:noHBand="0" w:noVBand="1"/>
      </w:tblPr>
      <w:tblGrid>
        <w:gridCol w:w="3823"/>
        <w:gridCol w:w="5245"/>
      </w:tblGrid>
      <w:tr w:rsidR="002005E0" w:rsidRPr="00EE35AE" w14:paraId="5578C2B0" w14:textId="77777777" w:rsidTr="000227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3" w:type="dxa"/>
            <w:shd w:val="clear" w:color="auto" w:fill="E6E6E7" w:themeFill="background2" w:themeFillTint="66"/>
          </w:tcPr>
          <w:p w14:paraId="1C7AEF21" w14:textId="77777777" w:rsidR="002005E0" w:rsidRPr="00EE35AE" w:rsidRDefault="009F5337" w:rsidP="009F5337">
            <w:pPr>
              <w:pStyle w:val="BMEFN"/>
              <w:numPr>
                <w:ilvl w:val="0"/>
                <w:numId w:val="0"/>
              </w:numPr>
              <w:tabs>
                <w:tab w:val="left" w:pos="5245"/>
              </w:tabs>
              <w:spacing w:after="60"/>
              <w:rPr>
                <w:rFonts w:ascii="Arial" w:hAnsi="Arial" w:cs="Arial"/>
                <w:b/>
                <w:szCs w:val="20"/>
                <w:lang w:val="en-US"/>
              </w:rPr>
            </w:pPr>
            <w:r w:rsidRPr="00EE35AE">
              <w:rPr>
                <w:rFonts w:ascii="Arial" w:hAnsi="Arial" w:cs="Arial"/>
                <w:b/>
                <w:szCs w:val="20"/>
                <w:lang w:val="en-US"/>
              </w:rPr>
              <w:t>First name and last name / corporate name of the agent:</w:t>
            </w:r>
          </w:p>
          <w:p w14:paraId="51ADEA4D" w14:textId="5B9639F0" w:rsidR="00EE35AE" w:rsidRPr="00EE35AE" w:rsidRDefault="00EE35AE" w:rsidP="009F5337">
            <w:pPr>
              <w:pStyle w:val="BMEFN"/>
              <w:numPr>
                <w:ilvl w:val="0"/>
                <w:numId w:val="0"/>
              </w:numPr>
              <w:tabs>
                <w:tab w:val="left" w:pos="5245"/>
              </w:tabs>
              <w:spacing w:after="60"/>
              <w:rPr>
                <w:rFonts w:ascii="Arial" w:hAnsi="Arial" w:cs="Arial"/>
                <w:b/>
                <w:szCs w:val="20"/>
                <w:lang w:val="en-US"/>
              </w:rPr>
            </w:pPr>
          </w:p>
        </w:tc>
        <w:tc>
          <w:tcPr>
            <w:tcW w:w="5245" w:type="dxa"/>
            <w:shd w:val="clear" w:color="auto" w:fill="FFFFFF" w:themeFill="background1"/>
          </w:tcPr>
          <w:p w14:paraId="301CA1D2" w14:textId="77777777" w:rsidR="002005E0" w:rsidRPr="00EE35AE" w:rsidRDefault="002005E0" w:rsidP="002005E0">
            <w:pPr>
              <w:pStyle w:val="BMEFN"/>
              <w:numPr>
                <w:ilvl w:val="0"/>
                <w:numId w:val="0"/>
              </w:numPr>
              <w:tabs>
                <w:tab w:val="left" w:pos="5245"/>
              </w:tabs>
              <w:spacing w:after="60"/>
              <w:jc w:val="both"/>
              <w:cnfStyle w:val="100000000000" w:firstRow="1" w:lastRow="0" w:firstColumn="0" w:lastColumn="0" w:oddVBand="0" w:evenVBand="0" w:oddHBand="0" w:evenHBand="0" w:firstRowFirstColumn="0" w:firstRowLastColumn="0" w:lastRowFirstColumn="0" w:lastRowLastColumn="0"/>
              <w:rPr>
                <w:rFonts w:ascii="Arial" w:hAnsi="Arial" w:cs="Arial"/>
                <w:b/>
                <w:szCs w:val="20"/>
                <w:lang w:val="en-US"/>
              </w:rPr>
            </w:pPr>
          </w:p>
        </w:tc>
      </w:tr>
      <w:tr w:rsidR="009F5337" w:rsidRPr="00EE35AE" w14:paraId="43A00863" w14:textId="77777777" w:rsidTr="00022735">
        <w:tc>
          <w:tcPr>
            <w:cnfStyle w:val="001000000000" w:firstRow="0" w:lastRow="0" w:firstColumn="1" w:lastColumn="0" w:oddVBand="0" w:evenVBand="0" w:oddHBand="0" w:evenHBand="0" w:firstRowFirstColumn="0" w:firstRowLastColumn="0" w:lastRowFirstColumn="0" w:lastRowLastColumn="0"/>
            <w:tcW w:w="3823" w:type="dxa"/>
            <w:shd w:val="clear" w:color="auto" w:fill="E6E6E7" w:themeFill="background2" w:themeFillTint="66"/>
          </w:tcPr>
          <w:p w14:paraId="5E49462C" w14:textId="77777777" w:rsidR="009F5337" w:rsidRPr="00EE35AE" w:rsidRDefault="009F5337" w:rsidP="009F5337">
            <w:pPr>
              <w:pStyle w:val="BMEFN"/>
              <w:numPr>
                <w:ilvl w:val="0"/>
                <w:numId w:val="0"/>
              </w:numPr>
              <w:tabs>
                <w:tab w:val="left" w:pos="5245"/>
              </w:tabs>
              <w:spacing w:after="60"/>
              <w:rPr>
                <w:rFonts w:ascii="Arial" w:hAnsi="Arial" w:cs="Arial"/>
                <w:b/>
                <w:szCs w:val="20"/>
                <w:lang w:val="en-US"/>
              </w:rPr>
            </w:pPr>
            <w:r w:rsidRPr="00EE35AE">
              <w:rPr>
                <w:rFonts w:ascii="Arial" w:hAnsi="Arial" w:cs="Arial"/>
                <w:b/>
                <w:szCs w:val="20"/>
                <w:lang w:val="en-US"/>
              </w:rPr>
              <w:t>Date of birth / identification number of the agent:</w:t>
            </w:r>
          </w:p>
          <w:p w14:paraId="14D1CC22" w14:textId="6D6A9655" w:rsidR="00EE35AE" w:rsidRPr="00EE35AE" w:rsidRDefault="00EE35AE" w:rsidP="009F5337">
            <w:pPr>
              <w:pStyle w:val="BMEFN"/>
              <w:numPr>
                <w:ilvl w:val="0"/>
                <w:numId w:val="0"/>
              </w:numPr>
              <w:tabs>
                <w:tab w:val="left" w:pos="5245"/>
              </w:tabs>
              <w:spacing w:after="60"/>
              <w:rPr>
                <w:rFonts w:ascii="Arial" w:hAnsi="Arial" w:cs="Arial"/>
                <w:b/>
                <w:szCs w:val="20"/>
                <w:lang w:val="en-US"/>
              </w:rPr>
            </w:pPr>
          </w:p>
        </w:tc>
        <w:tc>
          <w:tcPr>
            <w:tcW w:w="5245" w:type="dxa"/>
            <w:shd w:val="clear" w:color="auto" w:fill="FFFFFF" w:themeFill="background1"/>
          </w:tcPr>
          <w:p w14:paraId="04120D97" w14:textId="77777777" w:rsidR="009F5337" w:rsidRPr="00EE35AE" w:rsidRDefault="009F5337" w:rsidP="009F5337">
            <w:pPr>
              <w:pStyle w:val="BMEFN"/>
              <w:numPr>
                <w:ilvl w:val="0"/>
                <w:numId w:val="0"/>
              </w:numPr>
              <w:tabs>
                <w:tab w:val="left" w:pos="5245"/>
              </w:tabs>
              <w:spacing w:after="6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r>
      <w:tr w:rsidR="009F5337" w:rsidRPr="00EE35AE" w14:paraId="42652B8E" w14:textId="77777777" w:rsidTr="00022735">
        <w:tc>
          <w:tcPr>
            <w:cnfStyle w:val="001000000000" w:firstRow="0" w:lastRow="0" w:firstColumn="1" w:lastColumn="0" w:oddVBand="0" w:evenVBand="0" w:oddHBand="0" w:evenHBand="0" w:firstRowFirstColumn="0" w:firstRowLastColumn="0" w:lastRowFirstColumn="0" w:lastRowLastColumn="0"/>
            <w:tcW w:w="3823" w:type="dxa"/>
            <w:shd w:val="clear" w:color="auto" w:fill="E6E6E7" w:themeFill="background2" w:themeFillTint="66"/>
          </w:tcPr>
          <w:p w14:paraId="6D6E9015" w14:textId="1E4651B0" w:rsidR="009F5337" w:rsidRPr="00EE35AE" w:rsidRDefault="009F5337" w:rsidP="009F5337">
            <w:pPr>
              <w:pStyle w:val="BMEFN"/>
              <w:numPr>
                <w:ilvl w:val="0"/>
                <w:numId w:val="0"/>
              </w:numPr>
              <w:tabs>
                <w:tab w:val="left" w:pos="5245"/>
              </w:tabs>
              <w:spacing w:after="240"/>
              <w:rPr>
                <w:rFonts w:ascii="Arial" w:hAnsi="Arial" w:cs="Arial"/>
                <w:b/>
                <w:szCs w:val="20"/>
                <w:lang w:val="en-US"/>
              </w:rPr>
            </w:pPr>
            <w:r w:rsidRPr="00EE35AE">
              <w:rPr>
                <w:rFonts w:ascii="Arial" w:hAnsi="Arial" w:cs="Arial"/>
                <w:b/>
                <w:szCs w:val="20"/>
                <w:lang w:val="en-US"/>
              </w:rPr>
              <w:t>Residence / registered office of the agent:</w:t>
            </w:r>
          </w:p>
        </w:tc>
        <w:tc>
          <w:tcPr>
            <w:tcW w:w="5245" w:type="dxa"/>
            <w:shd w:val="clear" w:color="auto" w:fill="FFFFFF" w:themeFill="background1"/>
          </w:tcPr>
          <w:p w14:paraId="459A78D4" w14:textId="77777777" w:rsidR="009F5337" w:rsidRPr="00EE35AE" w:rsidRDefault="009F5337" w:rsidP="009F5337">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p>
          <w:p w14:paraId="5307BD9C" w14:textId="77777777" w:rsidR="009F5337" w:rsidRPr="00EE35AE" w:rsidRDefault="009F5337" w:rsidP="009F5337">
            <w:pPr>
              <w:pStyle w:val="BMEFN"/>
              <w:numPr>
                <w:ilvl w:val="0"/>
                <w:numId w:val="0"/>
              </w:numPr>
              <w:tabs>
                <w:tab w:val="left" w:pos="5245"/>
              </w:tabs>
              <w:spacing w:after="36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Cs w:val="20"/>
                <w:lang w:val="en-US"/>
              </w:rPr>
              <w:t>_____________________________________________</w:t>
            </w:r>
          </w:p>
          <w:p w14:paraId="7A577122" w14:textId="77777777" w:rsidR="009F5337" w:rsidRPr="00EE35AE" w:rsidRDefault="00EE35AE" w:rsidP="009F5337">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EE35AE">
              <w:rPr>
                <w:rFonts w:ascii="Arial" w:hAnsi="Arial" w:cs="Arial"/>
                <w:szCs w:val="20"/>
                <w:lang w:val="en-US"/>
              </w:rPr>
              <w:t>_____________________________________________</w:t>
            </w:r>
          </w:p>
          <w:p w14:paraId="277FB808" w14:textId="77777777" w:rsidR="00EE35AE" w:rsidRPr="00EE35AE" w:rsidRDefault="00EE35AE" w:rsidP="009F5337">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p>
          <w:p w14:paraId="6B01E2C2" w14:textId="0CD7E1AF" w:rsidR="00EE35AE" w:rsidRPr="00EE35AE" w:rsidRDefault="00EE35AE" w:rsidP="009F5337">
            <w:pPr>
              <w:pStyle w:val="BMEFN"/>
              <w:numPr>
                <w:ilvl w:val="0"/>
                <w:numId w:val="0"/>
              </w:numPr>
              <w:tabs>
                <w:tab w:val="left" w:pos="5245"/>
              </w:tabs>
              <w:spacing w:after="0"/>
              <w:jc w:val="both"/>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US"/>
              </w:rPr>
            </w:pPr>
          </w:p>
        </w:tc>
      </w:tr>
    </w:tbl>
    <w:p w14:paraId="428A2232" w14:textId="166BD33D" w:rsidR="00E80255" w:rsidRPr="00EE35AE" w:rsidRDefault="00E80255" w:rsidP="0096734C">
      <w:pPr>
        <w:rPr>
          <w:rFonts w:ascii="Arial" w:hAnsi="Arial" w:cs="Arial"/>
          <w:sz w:val="20"/>
          <w:szCs w:val="20"/>
          <w:lang w:val="en-US"/>
        </w:rPr>
      </w:pPr>
    </w:p>
    <w:p w14:paraId="17F06208" w14:textId="77777777" w:rsidR="006E3DD4" w:rsidRPr="00EE35AE" w:rsidRDefault="006E3DD4" w:rsidP="002279AC">
      <w:pPr>
        <w:pStyle w:val="BMEFN"/>
        <w:numPr>
          <w:ilvl w:val="0"/>
          <w:numId w:val="0"/>
        </w:numPr>
        <w:tabs>
          <w:tab w:val="left" w:pos="4962"/>
        </w:tabs>
        <w:jc w:val="both"/>
        <w:rPr>
          <w:rFonts w:ascii="Arial" w:hAnsi="Arial" w:cs="Arial"/>
          <w:sz w:val="20"/>
          <w:szCs w:val="20"/>
          <w:lang w:val="en-US"/>
        </w:rPr>
      </w:pPr>
    </w:p>
    <w:p w14:paraId="50A56EE7" w14:textId="6061C25D" w:rsidR="00387D99" w:rsidRPr="00EE35AE" w:rsidRDefault="001E2ED4" w:rsidP="002279AC">
      <w:pPr>
        <w:pStyle w:val="BMEFN"/>
        <w:numPr>
          <w:ilvl w:val="0"/>
          <w:numId w:val="0"/>
        </w:numPr>
        <w:tabs>
          <w:tab w:val="left" w:pos="4962"/>
        </w:tabs>
        <w:jc w:val="both"/>
        <w:rPr>
          <w:rFonts w:ascii="Arial" w:hAnsi="Arial" w:cs="Arial"/>
          <w:b/>
          <w:sz w:val="20"/>
          <w:szCs w:val="20"/>
          <w:lang w:val="en-US"/>
        </w:rPr>
      </w:pPr>
      <w:r w:rsidRPr="00EE35AE">
        <w:rPr>
          <w:rFonts w:ascii="Arial" w:hAnsi="Arial" w:cs="Arial"/>
          <w:sz w:val="20"/>
          <w:szCs w:val="20"/>
          <w:lang w:val="en-US" w:eastAsia="cs-CZ"/>
        </w:rPr>
        <mc:AlternateContent>
          <mc:Choice Requires="wps">
            <w:drawing>
              <wp:anchor distT="45720" distB="45720" distL="114300" distR="114300" simplePos="0" relativeHeight="251659264" behindDoc="0" locked="0" layoutInCell="1" allowOverlap="1" wp14:anchorId="0FA03E1A" wp14:editId="21982A2B">
                <wp:simplePos x="0" y="0"/>
                <wp:positionH relativeFrom="column">
                  <wp:posOffset>-34290</wp:posOffset>
                </wp:positionH>
                <wp:positionV relativeFrom="paragraph">
                  <wp:posOffset>497205</wp:posOffset>
                </wp:positionV>
                <wp:extent cx="5807710" cy="13335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1333500"/>
                        </a:xfrm>
                        <a:prstGeom prst="rect">
                          <a:avLst/>
                        </a:prstGeom>
                        <a:solidFill>
                          <a:srgbClr val="FFFFFF"/>
                        </a:solidFill>
                        <a:ln w="25400">
                          <a:solidFill>
                            <a:srgbClr val="000000"/>
                          </a:solidFill>
                          <a:miter lim="800000"/>
                          <a:headEnd/>
                          <a:tailEnd/>
                        </a:ln>
                      </wps:spPr>
                      <wps:txbx>
                        <w:txbxContent>
                          <w:p w14:paraId="579C057F" w14:textId="335A4939" w:rsidR="00E80255" w:rsidRPr="00FE7DEC" w:rsidRDefault="00FE7DEC" w:rsidP="00E80255">
                            <w:pPr>
                              <w:pStyle w:val="BMEFN"/>
                              <w:numPr>
                                <w:ilvl w:val="0"/>
                                <w:numId w:val="0"/>
                              </w:numPr>
                              <w:tabs>
                                <w:tab w:val="left" w:pos="4962"/>
                              </w:tabs>
                              <w:spacing w:after="0"/>
                              <w:jc w:val="both"/>
                              <w:rPr>
                                <w:rFonts w:ascii="Arial" w:hAnsi="Arial" w:cs="Arial"/>
                                <w:b/>
                                <w:sz w:val="14"/>
                                <w:szCs w:val="20"/>
                                <w:lang w:val="en-US"/>
                              </w:rPr>
                            </w:pPr>
                            <w:r w:rsidRPr="00FE7DEC">
                              <w:rPr>
                                <w:rFonts w:ascii="Arial" w:hAnsi="Arial" w:cs="Arial"/>
                                <w:b/>
                                <w:sz w:val="14"/>
                                <w:szCs w:val="20"/>
                                <w:lang w:val="en-US"/>
                              </w:rPr>
                              <w:t>SIGNATURE FIELD</w:t>
                            </w:r>
                          </w:p>
                          <w:p w14:paraId="0D3D6BED" w14:textId="388B8ADB" w:rsidR="00E80255" w:rsidRPr="00E80255" w:rsidRDefault="00E80255" w:rsidP="001E2ED4">
                            <w:pPr>
                              <w:spacing w:after="60"/>
                              <w:rPr>
                                <w:rFonts w:ascii="Arial" w:hAnsi="Arial" w:cs="Arial"/>
                                <w:b/>
                                <w:sz w:val="20"/>
                                <w:szCs w:val="20"/>
                                <w:lang w:val="cs-CZ"/>
                              </w:rPr>
                            </w:pPr>
                          </w:p>
                          <w:p w14:paraId="577CF7BD" w14:textId="77777777" w:rsidR="00E80255" w:rsidRDefault="00E80255" w:rsidP="00E80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03E1A" id="_x0000_t202" coordsize="21600,21600" o:spt="202" path="m,l,21600r21600,l21600,xe">
                <v:stroke joinstyle="miter"/>
                <v:path gradientshapeok="t" o:connecttype="rect"/>
              </v:shapetype>
              <v:shape id="Text Box 2" o:spid="_x0000_s1026" type="#_x0000_t202" style="position:absolute;left:0;text-align:left;margin-left:-2.7pt;margin-top:39.15pt;width:457.3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" strokeweight="2pt">
                <v:textbox>
                  <w:txbxContent>
                    <w:p w14:paraId="579C057F" w14:textId="335A4939" w:rsidR="00E80255" w:rsidRPr="00FE7DEC" w:rsidRDefault="00FE7DEC" w:rsidP="00E80255">
                      <w:pPr>
                        <w:pStyle w:val="BMEFN"/>
                        <w:numPr>
                          <w:ilvl w:val="0"/>
                          <w:numId w:val="0"/>
                        </w:numPr>
                        <w:tabs>
                          <w:tab w:val="left" w:pos="4962"/>
                        </w:tabs>
                        <w:spacing w:after="0"/>
                        <w:jc w:val="both"/>
                        <w:rPr>
                          <w:rFonts w:ascii="Arial" w:hAnsi="Arial" w:cs="Arial"/>
                          <w:b/>
                          <w:sz w:val="14"/>
                          <w:szCs w:val="20"/>
                          <w:lang w:val="en-US"/>
                        </w:rPr>
                      </w:pPr>
                      <w:r w:rsidRPr="00FE7DEC">
                        <w:rPr>
                          <w:rFonts w:ascii="Arial" w:hAnsi="Arial" w:cs="Arial"/>
                          <w:b/>
                          <w:sz w:val="14"/>
                          <w:szCs w:val="20"/>
                          <w:lang w:val="en-US"/>
                        </w:rPr>
                        <w:t>SIGNATURE FIELD</w:t>
                      </w:r>
                    </w:p>
                    <w:p w14:paraId="0D3D6BED" w14:textId="388B8ADB" w:rsidR="00E80255" w:rsidRPr="00E80255" w:rsidRDefault="00E80255" w:rsidP="001E2ED4">
                      <w:pPr>
                        <w:spacing w:after="60"/>
                        <w:rPr>
                          <w:rFonts w:ascii="Arial" w:hAnsi="Arial" w:cs="Arial"/>
                          <w:b/>
                          <w:sz w:val="20"/>
                          <w:szCs w:val="20"/>
                          <w:lang w:val="cs-CZ"/>
                        </w:rPr>
                      </w:pPr>
                    </w:p>
                    <w:p w14:paraId="577CF7BD" w14:textId="77777777" w:rsidR="00E80255" w:rsidRDefault="00E80255" w:rsidP="00E80255"/>
                  </w:txbxContent>
                </v:textbox>
                <w10:wrap type="square"/>
              </v:shape>
            </w:pict>
          </mc:Fallback>
        </mc:AlternateContent>
      </w:r>
      <w:r w:rsidR="009F5337" w:rsidRPr="00EE35AE">
        <w:rPr>
          <w:rFonts w:ascii="Arial" w:hAnsi="Arial" w:cs="Arial"/>
          <w:sz w:val="20"/>
          <w:szCs w:val="20"/>
          <w:lang w:val="en-US"/>
        </w:rPr>
        <w:t>Fill the signature</w:t>
      </w:r>
      <w:r w:rsidR="00EE35AE" w:rsidRPr="00EE35AE">
        <w:rPr>
          <w:rFonts w:ascii="Arial" w:hAnsi="Arial" w:cs="Arial"/>
          <w:sz w:val="20"/>
          <w:szCs w:val="20"/>
          <w:lang w:val="en-US"/>
        </w:rPr>
        <w:t>(s)</w:t>
      </w:r>
      <w:r w:rsidR="009F5337" w:rsidRPr="00EE35AE">
        <w:rPr>
          <w:rFonts w:ascii="Arial" w:hAnsi="Arial" w:cs="Arial"/>
          <w:sz w:val="20"/>
          <w:szCs w:val="20"/>
          <w:lang w:val="en-US"/>
        </w:rPr>
        <w:t xml:space="preserve"> of the </w:t>
      </w:r>
      <w:r w:rsidR="00EE35AE" w:rsidRPr="00EE35AE">
        <w:rPr>
          <w:rFonts w:ascii="Arial" w:hAnsi="Arial" w:cs="Arial"/>
          <w:sz w:val="20"/>
          <w:szCs w:val="20"/>
          <w:lang w:val="en-US"/>
        </w:rPr>
        <w:t>proxy or share administrator</w:t>
      </w:r>
      <w:r w:rsidR="001C23A3" w:rsidRPr="00EE35AE">
        <w:rPr>
          <w:rFonts w:ascii="Arial" w:hAnsi="Arial" w:cs="Arial"/>
          <w:sz w:val="20"/>
          <w:szCs w:val="20"/>
          <w:lang w:val="en-US"/>
        </w:rPr>
        <w:t xml:space="preserve"> </w:t>
      </w:r>
      <w:r w:rsidR="009F5337" w:rsidRPr="00EE35AE">
        <w:rPr>
          <w:rFonts w:ascii="Arial" w:hAnsi="Arial" w:cs="Arial"/>
          <w:sz w:val="20"/>
          <w:szCs w:val="20"/>
          <w:lang w:val="en-US"/>
        </w:rPr>
        <w:t xml:space="preserve">into this signature field. </w:t>
      </w:r>
      <w:r w:rsidR="001C23A3" w:rsidRPr="00EE35AE">
        <w:rPr>
          <w:rFonts w:ascii="Arial" w:hAnsi="Arial" w:cs="Arial"/>
          <w:b/>
          <w:i/>
          <w:sz w:val="20"/>
          <w:szCs w:val="20"/>
          <w:u w:val="single"/>
          <w:lang w:val="en-US"/>
        </w:rPr>
        <w:t>The signature(s) must be officially certified!</w:t>
      </w:r>
      <w:r w:rsidRPr="00EE35AE">
        <w:rPr>
          <w:rFonts w:ascii="Arial" w:hAnsi="Arial" w:cs="Arial"/>
          <w:b/>
          <w:i/>
          <w:sz w:val="20"/>
          <w:szCs w:val="20"/>
          <w:lang w:val="en-US"/>
        </w:rPr>
        <w:t xml:space="preserve"> </w:t>
      </w:r>
    </w:p>
    <w:sectPr w:rsidR="00387D99" w:rsidRPr="00EE35AE" w:rsidSect="00B94A05">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134" w:left="1417" w:header="709" w:footer="4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C0B3C" w16cex:dateUtc="2021-01-03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B68BD4" w16cid:durableId="239C0B3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443DD" w14:textId="77777777" w:rsidR="005435DF" w:rsidRDefault="005435DF" w:rsidP="005F5BF8">
      <w:r>
        <w:separator/>
      </w:r>
    </w:p>
  </w:endnote>
  <w:endnote w:type="continuationSeparator" w:id="0">
    <w:p w14:paraId="3A84800F" w14:textId="77777777" w:rsidR="005435DF" w:rsidRDefault="005435DF" w:rsidP="005F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1966" w14:textId="77777777" w:rsidR="00EE35AE" w:rsidRDefault="00EE3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E3D1" w14:textId="4E1A9ECC" w:rsidR="005435DF" w:rsidRDefault="005435DF" w:rsidP="001F1ED5">
    <w:pPr>
      <w:pStyle w:val="Footer"/>
      <w:jc w:val="right"/>
    </w:pPr>
    <w:r>
      <w:fldChar w:fldCharType="begin"/>
    </w:r>
    <w:r>
      <w:instrText>PAGE   \* MERGEFORMAT</w:instrText>
    </w:r>
    <w:r>
      <w:fldChar w:fldCharType="separate"/>
    </w:r>
    <w:r w:rsidR="00EE35AE" w:rsidRPr="00EE35AE">
      <w:rPr>
        <w:lang w:val="cs-CZ"/>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3218" w14:textId="77777777" w:rsidR="00EE35AE" w:rsidRDefault="00EE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8D485" w14:textId="77777777" w:rsidR="005435DF" w:rsidRDefault="005435DF" w:rsidP="005F5BF8">
      <w:r>
        <w:separator/>
      </w:r>
    </w:p>
  </w:footnote>
  <w:footnote w:type="continuationSeparator" w:id="0">
    <w:p w14:paraId="3B347D72" w14:textId="77777777" w:rsidR="005435DF" w:rsidRDefault="005435DF" w:rsidP="005F5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7145" w14:textId="77777777" w:rsidR="00EE35AE" w:rsidRDefault="00EE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50240" w14:textId="53D53A07" w:rsidR="00FE7DEC" w:rsidRDefault="00FE7DEC" w:rsidP="00FE7DEC">
    <w:pPr>
      <w:pStyle w:val="BMT0"/>
      <w:spacing w:after="0"/>
      <w:jc w:val="center"/>
      <w:rPr>
        <w:rFonts w:eastAsia="Times New Roman"/>
        <w:b/>
        <w:color w:val="FF0000"/>
        <w:szCs w:val="20"/>
        <w:lang w:val="en-US"/>
      </w:rPr>
    </w:pPr>
    <w:r w:rsidRPr="00A405D1">
      <w:rPr>
        <w:rFonts w:eastAsia="Times New Roman"/>
        <w:b/>
        <w:caps/>
        <w:color w:val="FF0000"/>
        <w:szCs w:val="20"/>
        <w:lang w:val="en-US"/>
      </w:rPr>
      <w:t xml:space="preserve">[NoTE: </w:t>
    </w:r>
    <w:r>
      <w:rPr>
        <w:rFonts w:eastAsia="Times New Roman"/>
        <w:b/>
        <w:color w:val="FF0000"/>
        <w:szCs w:val="20"/>
        <w:lang w:val="en-US"/>
      </w:rPr>
      <w:t xml:space="preserve">Translation of the Czech </w:t>
    </w:r>
    <w:r w:rsidR="00EE35AE">
      <w:rPr>
        <w:rFonts w:eastAsia="Times New Roman"/>
        <w:b/>
        <w:color w:val="FF0000"/>
        <w:szCs w:val="20"/>
        <w:lang w:val="en-US"/>
      </w:rPr>
      <w:t>voting sheet</w:t>
    </w:r>
    <w:r>
      <w:rPr>
        <w:rFonts w:eastAsia="Times New Roman"/>
        <w:b/>
        <w:color w:val="FF0000"/>
        <w:szCs w:val="20"/>
        <w:lang w:val="en-US"/>
      </w:rPr>
      <w:t xml:space="preserve"> form </w:t>
    </w:r>
    <w:r w:rsidRPr="00A405D1">
      <w:rPr>
        <w:rFonts w:eastAsia="Times New Roman"/>
        <w:b/>
        <w:color w:val="FF0000"/>
        <w:szCs w:val="20"/>
        <w:lang w:val="en-US"/>
      </w:rPr>
      <w:t>for information purposes only.</w:t>
    </w:r>
  </w:p>
  <w:p w14:paraId="296FF6F3" w14:textId="003DEB5B" w:rsidR="005435DF" w:rsidRDefault="00FE7DEC" w:rsidP="00FE7DEC">
    <w:pPr>
      <w:pStyle w:val="Header"/>
      <w:jc w:val="center"/>
    </w:pPr>
    <w:r w:rsidRPr="00A405D1">
      <w:rPr>
        <w:rFonts w:eastAsia="Times New Roman" w:cstheme="minorHAnsi"/>
        <w:b/>
        <w:color w:val="FF0000"/>
        <w:szCs w:val="20"/>
        <w:lang w:val="en-US"/>
      </w:rPr>
      <w:t xml:space="preserve">Only the Czech version </w:t>
    </w:r>
    <w:r>
      <w:rPr>
        <w:rFonts w:eastAsia="Times New Roman"/>
        <w:b/>
        <w:color w:val="FF0000"/>
        <w:szCs w:val="20"/>
        <w:lang w:val="en-US"/>
      </w:rPr>
      <w:t xml:space="preserve">of the </w:t>
    </w:r>
    <w:r w:rsidR="00EE35AE">
      <w:rPr>
        <w:rFonts w:eastAsia="Times New Roman"/>
        <w:b/>
        <w:color w:val="FF0000"/>
        <w:szCs w:val="20"/>
        <w:lang w:val="en-US"/>
      </w:rPr>
      <w:t>voting sheet</w:t>
    </w:r>
    <w:r>
      <w:rPr>
        <w:rFonts w:eastAsia="Times New Roman"/>
        <w:b/>
        <w:color w:val="FF0000"/>
        <w:szCs w:val="20"/>
        <w:lang w:val="en-US"/>
      </w:rPr>
      <w:t xml:space="preserve"> may be used for voting.</w:t>
    </w:r>
    <w:r w:rsidRPr="00A405D1">
      <w:rPr>
        <w:rFonts w:eastAsia="Times New Roman" w:cstheme="minorHAnsi"/>
        <w:b/>
        <w:caps/>
        <w:color w:val="FF0000"/>
        <w:szCs w:val="20"/>
        <w:lang w:val="en-US"/>
      </w:rPr>
      <w:t>]</w:t>
    </w:r>
  </w:p>
  <w:p w14:paraId="191896B9" w14:textId="77777777" w:rsidR="005435DF" w:rsidRDefault="00543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86234" w14:textId="77777777" w:rsidR="00EE35AE" w:rsidRDefault="00EE3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865"/>
    <w:multiLevelType w:val="multilevel"/>
    <w:tmpl w:val="36BC570A"/>
    <w:lvl w:ilvl="0">
      <w:start w:val="1"/>
      <w:numFmt w:val="lowerLetter"/>
      <w:pStyle w:val="TEN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F73AA8"/>
    <w:multiLevelType w:val="multilevel"/>
    <w:tmpl w:val="2D64BB00"/>
    <w:name w:val="Table-EN222222"/>
    <w:lvl w:ilvl="0">
      <w:start w:val="1"/>
      <w:numFmt w:val="lowerRoman"/>
      <w:pStyle w:val="TEN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9813D63"/>
    <w:multiLevelType w:val="multilevel"/>
    <w:tmpl w:val="B0240068"/>
    <w:lvl w:ilvl="0">
      <w:start w:val="1"/>
      <w:numFmt w:val="bullet"/>
      <w:pStyle w:val="TCZ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9F52AB"/>
    <w:multiLevelType w:val="multilevel"/>
    <w:tmpl w:val="D70EC034"/>
    <w:numStyleLink w:val="BMSchedules"/>
  </w:abstractNum>
  <w:abstractNum w:abstractNumId="5" w15:restartNumberingAfterBreak="0">
    <w:nsid w:val="0DC03CBB"/>
    <w:multiLevelType w:val="multilevel"/>
    <w:tmpl w:val="6288985C"/>
    <w:name w:val="Table-EN2"/>
    <w:lvl w:ilvl="0">
      <w:start w:val="1"/>
      <w:numFmt w:val="bullet"/>
      <w:pStyle w:val="TENBullets0"/>
      <w:suff w:val="space"/>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EB6999"/>
    <w:multiLevelType w:val="hybridMultilevel"/>
    <w:tmpl w:val="BC0A7DE0"/>
    <w:name w:val="Table-EN22"/>
    <w:lvl w:ilvl="0" w:tplc="F46EAB46">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735707A"/>
    <w:multiLevelType w:val="multilevel"/>
    <w:tmpl w:val="9152986C"/>
    <w:lvl w:ilvl="0">
      <w:start w:val="1"/>
      <w:numFmt w:val="bullet"/>
      <w:pStyle w:val="BMBullets0"/>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A4792E"/>
    <w:multiLevelType w:val="multilevel"/>
    <w:tmpl w:val="5B66B6E0"/>
    <w:lvl w:ilvl="0">
      <w:start w:val="1"/>
      <w:numFmt w:val="bullet"/>
      <w:pStyle w:val="BMBullets1"/>
      <w:lvlText w:val=""/>
      <w:lvlJc w:val="left"/>
      <w:pPr>
        <w:tabs>
          <w:tab w:val="num" w:pos="1418"/>
        </w:tabs>
        <w:ind w:left="1418"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3C1D67"/>
    <w:multiLevelType w:val="multilevel"/>
    <w:tmpl w:val="1E5062CC"/>
    <w:name w:val="Table-EN2222"/>
    <w:lvl w:ilvl="0">
      <w:start w:val="1"/>
      <w:numFmt w:val="upperLetter"/>
      <w:pStyle w:val="TEN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27469F"/>
    <w:multiLevelType w:val="multilevel"/>
    <w:tmpl w:val="88B03950"/>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b/>
        <w:color w:val="auto"/>
      </w:rPr>
    </w:lvl>
    <w:lvl w:ilvl="2">
      <w:start w:val="1"/>
      <w:numFmt w:val="decimal"/>
      <w:pStyle w:val="BMH2"/>
      <w:lvlText w:val="%1%2.%3"/>
      <w:lvlJc w:val="left"/>
      <w:pPr>
        <w:tabs>
          <w:tab w:val="num" w:pos="709"/>
        </w:tabs>
        <w:ind w:left="709" w:hanging="709"/>
      </w:pPr>
      <w:rPr>
        <w:rFonts w:hint="default"/>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12" w15:restartNumberingAfterBreak="0">
    <w:nsid w:val="288A7F94"/>
    <w:multiLevelType w:val="multilevel"/>
    <w:tmpl w:val="2CBA30E8"/>
    <w:name w:val="Table-EN22222"/>
    <w:lvl w:ilvl="0">
      <w:start w:val="1"/>
      <w:numFmt w:val="decimal"/>
      <w:pStyle w:val="TEN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C590A7B"/>
    <w:multiLevelType w:val="multilevel"/>
    <w:tmpl w:val="825EB2F0"/>
    <w:lvl w:ilvl="0">
      <w:start w:val="1"/>
      <w:numFmt w:val="upperLetter"/>
      <w:pStyle w:val="BMA3"/>
      <w:lvlText w:val="(%1)"/>
      <w:lvlJc w:val="left"/>
      <w:pPr>
        <w:tabs>
          <w:tab w:val="num" w:pos="2835"/>
        </w:tabs>
        <w:ind w:left="2835"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64A78B4"/>
    <w:multiLevelType w:val="multilevel"/>
    <w:tmpl w:val="D8026D84"/>
    <w:lvl w:ilvl="0">
      <w:start w:val="1"/>
      <w:numFmt w:val="lowerRoman"/>
      <w:pStyle w:val="BMi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15112F"/>
    <w:multiLevelType w:val="hybridMultilevel"/>
    <w:tmpl w:val="EE609ECA"/>
    <w:name w:val="Table-EN22222222"/>
    <w:lvl w:ilvl="0" w:tplc="E67E14F6">
      <w:start w:val="1"/>
      <w:numFmt w:val="lowerRoman"/>
      <w:lvlText w:val="(%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8" w15:restartNumberingAfterBreak="0">
    <w:nsid w:val="3F0272E9"/>
    <w:multiLevelType w:val="hybridMultilevel"/>
    <w:tmpl w:val="561CD1B6"/>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2306038"/>
    <w:multiLevelType w:val="multilevel"/>
    <w:tmpl w:val="6C7063F0"/>
    <w:lvl w:ilvl="0">
      <w:start w:val="1"/>
      <w:numFmt w:val="lowerRoman"/>
      <w:pStyle w:val="BMi1"/>
      <w:lvlText w:val="(%1)"/>
      <w:lvlJc w:val="left"/>
      <w:pPr>
        <w:tabs>
          <w:tab w:val="num" w:pos="2125"/>
        </w:tabs>
        <w:ind w:left="2125" w:hanging="709"/>
      </w:pPr>
      <w:rPr>
        <w:rFonts w:hint="default"/>
      </w:rPr>
    </w:lvl>
    <w:lvl w:ilvl="1">
      <w:start w:val="1"/>
      <w:numFmt w:val="lowerLetter"/>
      <w:lvlText w:val="%2."/>
      <w:lvlJc w:val="left"/>
      <w:pPr>
        <w:ind w:left="2147" w:hanging="360"/>
      </w:pPr>
      <w:rPr>
        <w:rFonts w:hint="default"/>
      </w:rPr>
    </w:lvl>
    <w:lvl w:ilvl="2">
      <w:start w:val="1"/>
      <w:numFmt w:val="lowerRoman"/>
      <w:lvlText w:val="%3."/>
      <w:lvlJc w:val="right"/>
      <w:pPr>
        <w:ind w:left="2867" w:hanging="180"/>
      </w:pPr>
      <w:rPr>
        <w:rFonts w:hint="default"/>
      </w:rPr>
    </w:lvl>
    <w:lvl w:ilvl="3">
      <w:start w:val="1"/>
      <w:numFmt w:val="decimal"/>
      <w:lvlText w:val="%4."/>
      <w:lvlJc w:val="left"/>
      <w:pPr>
        <w:ind w:left="3587" w:hanging="360"/>
      </w:pPr>
      <w:rPr>
        <w:rFonts w:hint="default"/>
      </w:rPr>
    </w:lvl>
    <w:lvl w:ilvl="4">
      <w:start w:val="1"/>
      <w:numFmt w:val="lowerLetter"/>
      <w:lvlText w:val="%5."/>
      <w:lvlJc w:val="left"/>
      <w:pPr>
        <w:ind w:left="4307" w:hanging="360"/>
      </w:pPr>
      <w:rPr>
        <w:rFonts w:hint="default"/>
      </w:rPr>
    </w:lvl>
    <w:lvl w:ilvl="5">
      <w:start w:val="1"/>
      <w:numFmt w:val="lowerRoman"/>
      <w:lvlText w:val="%6."/>
      <w:lvlJc w:val="right"/>
      <w:pPr>
        <w:ind w:left="5027" w:hanging="180"/>
      </w:pPr>
      <w:rPr>
        <w:rFonts w:hint="default"/>
      </w:rPr>
    </w:lvl>
    <w:lvl w:ilvl="6">
      <w:start w:val="1"/>
      <w:numFmt w:val="decimal"/>
      <w:lvlText w:val="%7."/>
      <w:lvlJc w:val="left"/>
      <w:pPr>
        <w:ind w:left="5747" w:hanging="360"/>
      </w:pPr>
      <w:rPr>
        <w:rFonts w:hint="default"/>
      </w:rPr>
    </w:lvl>
    <w:lvl w:ilvl="7">
      <w:start w:val="1"/>
      <w:numFmt w:val="lowerLetter"/>
      <w:lvlText w:val="%8."/>
      <w:lvlJc w:val="left"/>
      <w:pPr>
        <w:ind w:left="6467" w:hanging="360"/>
      </w:pPr>
      <w:rPr>
        <w:rFonts w:hint="default"/>
      </w:rPr>
    </w:lvl>
    <w:lvl w:ilvl="8">
      <w:start w:val="1"/>
      <w:numFmt w:val="lowerRoman"/>
      <w:lvlText w:val="%9."/>
      <w:lvlJc w:val="right"/>
      <w:pPr>
        <w:ind w:left="7187" w:hanging="180"/>
      </w:pPr>
      <w:rPr>
        <w:rFonts w:hint="default"/>
      </w:rPr>
    </w:lvl>
  </w:abstractNum>
  <w:abstractNum w:abstractNumId="21" w15:restartNumberingAfterBreak="0">
    <w:nsid w:val="473757D5"/>
    <w:multiLevelType w:val="multilevel"/>
    <w:tmpl w:val="E9DC5288"/>
    <w:lvl w:ilvl="0">
      <w:start w:val="1"/>
      <w:numFmt w:val="lowerRoman"/>
      <w:pStyle w:val="BMi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8855B4C"/>
    <w:multiLevelType w:val="multilevel"/>
    <w:tmpl w:val="256C2AE6"/>
    <w:lvl w:ilvl="0">
      <w:start w:val="1"/>
      <w:numFmt w:val="upperLetter"/>
      <w:pStyle w:val="TCZEFA"/>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8FC3910"/>
    <w:multiLevelType w:val="multilevel"/>
    <w:tmpl w:val="7B24B224"/>
    <w:numStyleLink w:val="BMHeadings"/>
  </w:abstractNum>
  <w:abstractNum w:abstractNumId="24" w15:restartNumberingAfterBreak="0">
    <w:nsid w:val="4A421096"/>
    <w:multiLevelType w:val="multilevel"/>
    <w:tmpl w:val="B8286D20"/>
    <w:lvl w:ilvl="0">
      <w:start w:val="1"/>
      <w:numFmt w:val="lowerRoman"/>
      <w:pStyle w:val="BMi3"/>
      <w:lvlText w:val="(%1)"/>
      <w:lvlJc w:val="left"/>
      <w:pPr>
        <w:tabs>
          <w:tab w:val="num" w:pos="2835"/>
        </w:tabs>
        <w:ind w:left="2835"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F0A68DD"/>
    <w:multiLevelType w:val="multilevel"/>
    <w:tmpl w:val="2EEEE054"/>
    <w:name w:val="Table-EN"/>
    <w:lvl w:ilvl="0">
      <w:start w:val="1"/>
      <w:numFmt w:val="none"/>
      <w:pStyle w:val="TENH"/>
      <w:suff w:val="nothing"/>
      <w:lvlText w:val=""/>
      <w:lvlJc w:val="left"/>
      <w:pPr>
        <w:ind w:left="0" w:firstLine="0"/>
      </w:pPr>
      <w:rPr>
        <w:rFonts w:hint="default"/>
      </w:rPr>
    </w:lvl>
    <w:lvl w:ilvl="1">
      <w:start w:val="1"/>
      <w:numFmt w:val="decimal"/>
      <w:pStyle w:val="TENH1"/>
      <w:suff w:val="space"/>
      <w:lvlText w:val="%2."/>
      <w:lvlJc w:val="left"/>
      <w:pPr>
        <w:ind w:left="0" w:firstLine="0"/>
      </w:pPr>
      <w:rPr>
        <w:rFonts w:hint="default"/>
      </w:rPr>
    </w:lvl>
    <w:lvl w:ilvl="2">
      <w:start w:val="1"/>
      <w:numFmt w:val="decimal"/>
      <w:pStyle w:val="TENH2"/>
      <w:suff w:val="space"/>
      <w:lvlText w:val="%2.%3"/>
      <w:lvlJc w:val="left"/>
      <w:pPr>
        <w:ind w:left="0" w:firstLine="0"/>
      </w:pPr>
      <w:rPr>
        <w:rFonts w:hint="default"/>
      </w:rPr>
    </w:lvl>
    <w:lvl w:ilvl="3">
      <w:start w:val="1"/>
      <w:numFmt w:val="decimal"/>
      <w:pStyle w:val="TENH3"/>
      <w:suff w:val="space"/>
      <w:lvlText w:val="%2.%3.%4"/>
      <w:lvlJc w:val="left"/>
      <w:pPr>
        <w:ind w:left="0" w:firstLine="0"/>
      </w:pPr>
      <w:rPr>
        <w:rFonts w:hint="default"/>
      </w:rPr>
    </w:lvl>
    <w:lvl w:ilvl="4">
      <w:start w:val="1"/>
      <w:numFmt w:val="decimal"/>
      <w:pStyle w:val="TENH4"/>
      <w:suff w:val="space"/>
      <w:lvlText w:val="%2.%3.%4.%5"/>
      <w:lvlJc w:val="left"/>
      <w:pPr>
        <w:ind w:left="0" w:firstLine="0"/>
      </w:pPr>
      <w:rPr>
        <w:rFonts w:hint="default"/>
      </w:rPr>
    </w:lvl>
    <w:lvl w:ilvl="5">
      <w:start w:val="1"/>
      <w:numFmt w:val="lowerLetter"/>
      <w:pStyle w:val="TENH50"/>
      <w:suff w:val="space"/>
      <w:lvlText w:val="(%6)"/>
      <w:lvlJc w:val="left"/>
      <w:pPr>
        <w:ind w:left="0" w:firstLine="0"/>
      </w:pPr>
      <w:rPr>
        <w:rFonts w:hint="default"/>
      </w:rPr>
    </w:lvl>
    <w:lvl w:ilvl="6">
      <w:start w:val="1"/>
      <w:numFmt w:val="lowerRoman"/>
      <w:pStyle w:val="TEN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567" w:firstLine="0"/>
      </w:pPr>
      <w:rPr>
        <w:rFonts w:hint="default"/>
      </w:rPr>
    </w:lvl>
  </w:abstractNum>
  <w:abstractNum w:abstractNumId="26" w15:restartNumberingAfterBreak="0">
    <w:nsid w:val="50F45D96"/>
    <w:multiLevelType w:val="multilevel"/>
    <w:tmpl w:val="5D40D9EC"/>
    <w:lvl w:ilvl="0">
      <w:start w:val="1"/>
      <w:numFmt w:val="lowerLetter"/>
      <w:pStyle w:val="BMa0"/>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1346BB1"/>
    <w:multiLevelType w:val="hybridMultilevel"/>
    <w:tmpl w:val="561CD1B6"/>
    <w:lvl w:ilvl="0" w:tplc="7598CDB0">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56716A60"/>
    <w:multiLevelType w:val="multilevel"/>
    <w:tmpl w:val="FB1601C2"/>
    <w:lvl w:ilvl="0">
      <w:start w:val="1"/>
      <w:numFmt w:val="decimal"/>
      <w:pStyle w:val="TCZEFN"/>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92C35EC"/>
    <w:multiLevelType w:val="multilevel"/>
    <w:tmpl w:val="EA7EAC2A"/>
    <w:lvl w:ilvl="0">
      <w:start w:val="1"/>
      <w:numFmt w:val="lowerLetter"/>
      <w:pStyle w:val="BMa2"/>
      <w:lvlText w:val="(%1)"/>
      <w:lvlJc w:val="left"/>
      <w:pPr>
        <w:tabs>
          <w:tab w:val="num" w:pos="2126"/>
        </w:tabs>
        <w:ind w:left="2126" w:hanging="70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1440B"/>
    <w:multiLevelType w:val="multilevel"/>
    <w:tmpl w:val="4AACF6B0"/>
    <w:lvl w:ilvl="0">
      <w:start w:val="1"/>
      <w:numFmt w:val="lowerLetter"/>
      <w:pStyle w:val="TCZa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44210B2"/>
    <w:multiLevelType w:val="multilevel"/>
    <w:tmpl w:val="90D007BA"/>
    <w:lvl w:ilvl="0">
      <w:start w:val="1"/>
      <w:numFmt w:val="bullet"/>
      <w:pStyle w:val="BMBullets2"/>
      <w:lvlText w:val=""/>
      <w:lvlJc w:val="left"/>
      <w:pPr>
        <w:tabs>
          <w:tab w:val="num" w:pos="2126"/>
        </w:tabs>
        <w:ind w:left="2126" w:hanging="7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7073F40"/>
    <w:multiLevelType w:val="multilevel"/>
    <w:tmpl w:val="F96AFFDA"/>
    <w:lvl w:ilvl="0">
      <w:start w:val="1"/>
      <w:numFmt w:val="decimal"/>
      <w:pStyle w:val="BMEFN"/>
      <w:lvlText w:val="(%1)"/>
      <w:lvlJc w:val="left"/>
      <w:pPr>
        <w:tabs>
          <w:tab w:val="num" w:pos="709"/>
        </w:tabs>
        <w:ind w:left="709" w:hanging="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A1E3F88"/>
    <w:multiLevelType w:val="multilevel"/>
    <w:tmpl w:val="67DA6F10"/>
    <w:name w:val="Table-CZ"/>
    <w:lvl w:ilvl="0">
      <w:start w:val="1"/>
      <w:numFmt w:val="none"/>
      <w:pStyle w:val="TCZH"/>
      <w:suff w:val="nothing"/>
      <w:lvlText w:val=""/>
      <w:lvlJc w:val="left"/>
      <w:pPr>
        <w:ind w:left="0" w:firstLine="0"/>
      </w:pPr>
      <w:rPr>
        <w:rFonts w:hint="default"/>
      </w:rPr>
    </w:lvl>
    <w:lvl w:ilvl="1">
      <w:start w:val="1"/>
      <w:numFmt w:val="decimal"/>
      <w:pStyle w:val="TCZH1"/>
      <w:suff w:val="space"/>
      <w:lvlText w:val="%2."/>
      <w:lvlJc w:val="left"/>
      <w:pPr>
        <w:ind w:left="0" w:firstLine="0"/>
      </w:pPr>
      <w:rPr>
        <w:rFonts w:hint="default"/>
      </w:rPr>
    </w:lvl>
    <w:lvl w:ilvl="2">
      <w:start w:val="1"/>
      <w:numFmt w:val="decimal"/>
      <w:pStyle w:val="TCZH2"/>
      <w:suff w:val="space"/>
      <w:lvlText w:val="%2.%3"/>
      <w:lvlJc w:val="left"/>
      <w:pPr>
        <w:ind w:left="0" w:firstLine="0"/>
      </w:pPr>
      <w:rPr>
        <w:rFonts w:hint="default"/>
      </w:rPr>
    </w:lvl>
    <w:lvl w:ilvl="3">
      <w:start w:val="1"/>
      <w:numFmt w:val="decimal"/>
      <w:pStyle w:val="TCZH3"/>
      <w:suff w:val="space"/>
      <w:lvlText w:val="%2.%3.%4"/>
      <w:lvlJc w:val="left"/>
      <w:pPr>
        <w:ind w:left="0" w:firstLine="0"/>
      </w:pPr>
      <w:rPr>
        <w:rFonts w:hint="default"/>
      </w:rPr>
    </w:lvl>
    <w:lvl w:ilvl="4">
      <w:start w:val="1"/>
      <w:numFmt w:val="decimal"/>
      <w:pStyle w:val="TCZH4"/>
      <w:suff w:val="space"/>
      <w:lvlText w:val="%2.%3.%4.%5"/>
      <w:lvlJc w:val="left"/>
      <w:pPr>
        <w:ind w:left="0" w:firstLine="0"/>
      </w:pPr>
      <w:rPr>
        <w:rFonts w:hint="default"/>
      </w:rPr>
    </w:lvl>
    <w:lvl w:ilvl="5">
      <w:start w:val="1"/>
      <w:numFmt w:val="lowerLetter"/>
      <w:pStyle w:val="TCZH50"/>
      <w:suff w:val="space"/>
      <w:lvlText w:val="(%6)"/>
      <w:lvlJc w:val="left"/>
      <w:pPr>
        <w:ind w:left="0" w:firstLine="0"/>
      </w:pPr>
      <w:rPr>
        <w:rFonts w:hint="default"/>
      </w:rPr>
    </w:lvl>
    <w:lvl w:ilvl="6">
      <w:start w:val="1"/>
      <w:numFmt w:val="lowerRoman"/>
      <w:pStyle w:val="TCZH60"/>
      <w:suff w:val="space"/>
      <w:lvlText w:val="(%7)"/>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284" w:firstLine="0"/>
      </w:pPr>
      <w:rPr>
        <w:rFonts w:hint="default"/>
      </w:rPr>
    </w:lvl>
  </w:abstractNum>
  <w:abstractNum w:abstractNumId="36" w15:restartNumberingAfterBreak="0">
    <w:nsid w:val="6A447B68"/>
    <w:multiLevelType w:val="hybridMultilevel"/>
    <w:tmpl w:val="2546420A"/>
    <w:lvl w:ilvl="0" w:tplc="DD185B92">
      <w:start w:val="1"/>
      <w:numFmt w:val="upperRoman"/>
      <w:lvlText w:val="%1."/>
      <w:lvlJc w:val="right"/>
      <w:pPr>
        <w:ind w:left="720" w:hanging="360"/>
      </w:pPr>
      <w:rPr>
        <w:i/>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1A3BF3"/>
    <w:multiLevelType w:val="multilevel"/>
    <w:tmpl w:val="81261E26"/>
    <w:lvl w:ilvl="0">
      <w:start w:val="1"/>
      <w:numFmt w:val="lowerLetter"/>
      <w:pStyle w:val="BMa1"/>
      <w:lvlText w:val="(%1)"/>
      <w:lvlJc w:val="left"/>
      <w:pPr>
        <w:tabs>
          <w:tab w:val="num" w:pos="1418"/>
        </w:tabs>
        <w:ind w:left="1418" w:hanging="709"/>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397FBC"/>
    <w:multiLevelType w:val="multilevel"/>
    <w:tmpl w:val="333E262A"/>
    <w:lvl w:ilvl="0">
      <w:start w:val="1"/>
      <w:numFmt w:val="upperLetter"/>
      <w:pStyle w:val="BMEFA"/>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B2518C6"/>
    <w:multiLevelType w:val="multilevel"/>
    <w:tmpl w:val="F2262264"/>
    <w:lvl w:ilvl="0">
      <w:start w:val="1"/>
      <w:numFmt w:val="lowerRoman"/>
      <w:pStyle w:val="TCZi0"/>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1"/>
  </w:num>
  <w:num w:numId="2">
    <w:abstractNumId w:val="14"/>
  </w:num>
  <w:num w:numId="3">
    <w:abstractNumId w:val="28"/>
  </w:num>
  <w:num w:numId="4">
    <w:abstractNumId w:val="15"/>
  </w:num>
  <w:num w:numId="5">
    <w:abstractNumId w:val="19"/>
  </w:num>
  <w:num w:numId="6">
    <w:abstractNumId w:val="2"/>
  </w:num>
  <w:num w:numId="7">
    <w:abstractNumId w:val="9"/>
  </w:num>
  <w:num w:numId="8">
    <w:abstractNumId w:val="4"/>
  </w:num>
  <w:num w:numId="9">
    <w:abstractNumId w:val="23"/>
    <w:lvlOverride w:ilvl="2">
      <w:lvl w:ilvl="2">
        <w:start w:val="1"/>
        <w:numFmt w:val="decimal"/>
        <w:pStyle w:val="Heading3"/>
        <w:lvlText w:val="%2.%3"/>
        <w:lvlJc w:val="left"/>
        <w:pPr>
          <w:tabs>
            <w:tab w:val="num" w:pos="709"/>
          </w:tabs>
          <w:ind w:left="709" w:hanging="709"/>
        </w:pPr>
        <w:rPr>
          <w:rFonts w:hint="default"/>
          <w:b w:val="0"/>
        </w:rPr>
      </w:lvl>
    </w:lvlOverride>
  </w:num>
  <w:num w:numId="10">
    <w:abstractNumId w:val="25"/>
  </w:num>
  <w:num w:numId="11">
    <w:abstractNumId w:val="26"/>
  </w:num>
  <w:num w:numId="12">
    <w:abstractNumId w:val="37"/>
  </w:num>
  <w:num w:numId="13">
    <w:abstractNumId w:val="30"/>
  </w:num>
  <w:num w:numId="14">
    <w:abstractNumId w:val="21"/>
  </w:num>
  <w:num w:numId="15">
    <w:abstractNumId w:val="20"/>
  </w:num>
  <w:num w:numId="16">
    <w:abstractNumId w:val="16"/>
  </w:num>
  <w:num w:numId="17">
    <w:abstractNumId w:val="24"/>
  </w:num>
  <w:num w:numId="18">
    <w:abstractNumId w:val="7"/>
  </w:num>
  <w:num w:numId="19">
    <w:abstractNumId w:val="8"/>
  </w:num>
  <w:num w:numId="20">
    <w:abstractNumId w:val="33"/>
  </w:num>
  <w:num w:numId="21">
    <w:abstractNumId w:val="38"/>
  </w:num>
  <w:num w:numId="22">
    <w:abstractNumId w:val="34"/>
  </w:num>
  <w:num w:numId="23">
    <w:abstractNumId w:val="35"/>
  </w:num>
  <w:num w:numId="24">
    <w:abstractNumId w:val="11"/>
  </w:num>
  <w:num w:numId="25">
    <w:abstractNumId w:val="0"/>
  </w:num>
  <w:num w:numId="26">
    <w:abstractNumId w:val="32"/>
  </w:num>
  <w:num w:numId="27">
    <w:abstractNumId w:val="3"/>
  </w:num>
  <w:num w:numId="28">
    <w:abstractNumId w:val="22"/>
  </w:num>
  <w:num w:numId="29">
    <w:abstractNumId w:val="29"/>
  </w:num>
  <w:num w:numId="30">
    <w:abstractNumId w:val="39"/>
  </w:num>
  <w:num w:numId="31">
    <w:abstractNumId w:val="5"/>
  </w:num>
  <w:num w:numId="32">
    <w:abstractNumId w:val="10"/>
  </w:num>
  <w:num w:numId="33">
    <w:abstractNumId w:val="12"/>
  </w:num>
  <w:num w:numId="34">
    <w:abstractNumId w:val="1"/>
  </w:num>
  <w:num w:numId="35">
    <w:abstractNumId w:val="13"/>
  </w:num>
  <w:num w:numId="36">
    <w:abstractNumId w:val="36"/>
  </w:num>
  <w:num w:numId="37">
    <w:abstractNumId w:val="18"/>
  </w:num>
  <w:num w:numId="38">
    <w:abstractNumId w:val="23"/>
  </w:num>
  <w:num w:numId="39">
    <w:abstractNumId w:val="23"/>
    <w:lvlOverride w:ilvl="0">
      <w:lvl w:ilvl="0">
        <w:numFmt w:val="decimal"/>
        <w:pStyle w:val="Heading1"/>
        <w:lvlText w:val=""/>
        <w:lvlJc w:val="left"/>
      </w:lvl>
    </w:lvlOverride>
    <w:lvlOverride w:ilvl="2">
      <w:lvl w:ilvl="2">
        <w:start w:val="1"/>
        <w:numFmt w:val="decimal"/>
        <w:pStyle w:val="Heading3"/>
        <w:lvlText w:val="%2.%3"/>
        <w:lvlJc w:val="left"/>
        <w:pPr>
          <w:tabs>
            <w:tab w:val="num" w:pos="709"/>
          </w:tabs>
          <w:ind w:left="709" w:hanging="709"/>
        </w:pPr>
        <w:rPr>
          <w:rFonts w:hint="default"/>
          <w:b w:val="0"/>
          <w:bCs/>
        </w:rPr>
      </w:lvl>
    </w:lvlOverride>
  </w:num>
  <w:num w:numId="40">
    <w:abstractNumId w:val="6"/>
  </w:num>
  <w:num w:numId="41">
    <w:abstractNumId w:val="17"/>
  </w:num>
  <w:num w:numId="42">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efaultTableStyle w:val="BMTableStyle"/>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703212-v1\PRADOCS"/>
    <w:docVar w:name="OfficeIni" w:val="Prague - ENGLISH.ini"/>
  </w:docVars>
  <w:rsids>
    <w:rsidRoot w:val="004B08E7"/>
    <w:rsid w:val="00000AC4"/>
    <w:rsid w:val="00000F31"/>
    <w:rsid w:val="00001A36"/>
    <w:rsid w:val="00004B4C"/>
    <w:rsid w:val="0001116D"/>
    <w:rsid w:val="00013DF8"/>
    <w:rsid w:val="00014426"/>
    <w:rsid w:val="000154FA"/>
    <w:rsid w:val="000207DD"/>
    <w:rsid w:val="00022735"/>
    <w:rsid w:val="00022DD6"/>
    <w:rsid w:val="00024021"/>
    <w:rsid w:val="00024F7A"/>
    <w:rsid w:val="000351B2"/>
    <w:rsid w:val="000355DF"/>
    <w:rsid w:val="00035E88"/>
    <w:rsid w:val="00035F4B"/>
    <w:rsid w:val="00040275"/>
    <w:rsid w:val="0004102E"/>
    <w:rsid w:val="000427BC"/>
    <w:rsid w:val="0004556A"/>
    <w:rsid w:val="00046D69"/>
    <w:rsid w:val="00053200"/>
    <w:rsid w:val="00053D33"/>
    <w:rsid w:val="0006025D"/>
    <w:rsid w:val="000608D9"/>
    <w:rsid w:val="000615CC"/>
    <w:rsid w:val="0006456B"/>
    <w:rsid w:val="00080756"/>
    <w:rsid w:val="00080876"/>
    <w:rsid w:val="0008114B"/>
    <w:rsid w:val="00084216"/>
    <w:rsid w:val="000849B4"/>
    <w:rsid w:val="00084AE2"/>
    <w:rsid w:val="00086CE8"/>
    <w:rsid w:val="0008798D"/>
    <w:rsid w:val="00090AE5"/>
    <w:rsid w:val="00090B5C"/>
    <w:rsid w:val="00093443"/>
    <w:rsid w:val="00095031"/>
    <w:rsid w:val="00096EE1"/>
    <w:rsid w:val="00097402"/>
    <w:rsid w:val="000A1455"/>
    <w:rsid w:val="000A3CC9"/>
    <w:rsid w:val="000A444B"/>
    <w:rsid w:val="000A5071"/>
    <w:rsid w:val="000A61E1"/>
    <w:rsid w:val="000A7735"/>
    <w:rsid w:val="000B0586"/>
    <w:rsid w:val="000B2E6C"/>
    <w:rsid w:val="000B2EBE"/>
    <w:rsid w:val="000B36D2"/>
    <w:rsid w:val="000B48DA"/>
    <w:rsid w:val="000B7344"/>
    <w:rsid w:val="000C0BE9"/>
    <w:rsid w:val="000C1502"/>
    <w:rsid w:val="000C5CE7"/>
    <w:rsid w:val="000C6727"/>
    <w:rsid w:val="000C7D2A"/>
    <w:rsid w:val="000D1BC6"/>
    <w:rsid w:val="000D3488"/>
    <w:rsid w:val="000D3D1B"/>
    <w:rsid w:val="000D56DA"/>
    <w:rsid w:val="000E0801"/>
    <w:rsid w:val="000E1181"/>
    <w:rsid w:val="000E2905"/>
    <w:rsid w:val="000E4B7A"/>
    <w:rsid w:val="000E4BD9"/>
    <w:rsid w:val="000E5B7D"/>
    <w:rsid w:val="000F07F6"/>
    <w:rsid w:val="000F3CA9"/>
    <w:rsid w:val="000F43AB"/>
    <w:rsid w:val="000F455A"/>
    <w:rsid w:val="000F65E8"/>
    <w:rsid w:val="0011011E"/>
    <w:rsid w:val="001101B1"/>
    <w:rsid w:val="00110D3B"/>
    <w:rsid w:val="00113F16"/>
    <w:rsid w:val="00115AC1"/>
    <w:rsid w:val="00117D9F"/>
    <w:rsid w:val="00120851"/>
    <w:rsid w:val="00122EEE"/>
    <w:rsid w:val="00123B1C"/>
    <w:rsid w:val="00125838"/>
    <w:rsid w:val="00130E9E"/>
    <w:rsid w:val="00132EA8"/>
    <w:rsid w:val="00140011"/>
    <w:rsid w:val="00141D68"/>
    <w:rsid w:val="001439BF"/>
    <w:rsid w:val="0014708D"/>
    <w:rsid w:val="0015056D"/>
    <w:rsid w:val="00150B7B"/>
    <w:rsid w:val="00151B15"/>
    <w:rsid w:val="00151D13"/>
    <w:rsid w:val="001535DA"/>
    <w:rsid w:val="0015429B"/>
    <w:rsid w:val="00156452"/>
    <w:rsid w:val="00157F2F"/>
    <w:rsid w:val="00162C90"/>
    <w:rsid w:val="001648D5"/>
    <w:rsid w:val="0017290B"/>
    <w:rsid w:val="0017513A"/>
    <w:rsid w:val="001765FF"/>
    <w:rsid w:val="00180B4D"/>
    <w:rsid w:val="0018175D"/>
    <w:rsid w:val="001846CD"/>
    <w:rsid w:val="001910E5"/>
    <w:rsid w:val="001914E1"/>
    <w:rsid w:val="00193DBF"/>
    <w:rsid w:val="0019656C"/>
    <w:rsid w:val="001A118A"/>
    <w:rsid w:val="001A3313"/>
    <w:rsid w:val="001A3FFA"/>
    <w:rsid w:val="001A4403"/>
    <w:rsid w:val="001B0883"/>
    <w:rsid w:val="001B11DB"/>
    <w:rsid w:val="001B1BD8"/>
    <w:rsid w:val="001B36C3"/>
    <w:rsid w:val="001B3946"/>
    <w:rsid w:val="001B638E"/>
    <w:rsid w:val="001C0DBA"/>
    <w:rsid w:val="001C23A3"/>
    <w:rsid w:val="001C46D4"/>
    <w:rsid w:val="001C49A0"/>
    <w:rsid w:val="001C4F92"/>
    <w:rsid w:val="001C76B0"/>
    <w:rsid w:val="001D2121"/>
    <w:rsid w:val="001D28A5"/>
    <w:rsid w:val="001D4C25"/>
    <w:rsid w:val="001E1FFF"/>
    <w:rsid w:val="001E2112"/>
    <w:rsid w:val="001E2D3D"/>
    <w:rsid w:val="001E2ED4"/>
    <w:rsid w:val="001E3CC8"/>
    <w:rsid w:val="001E6597"/>
    <w:rsid w:val="001F0FE3"/>
    <w:rsid w:val="001F1ED5"/>
    <w:rsid w:val="001F25F7"/>
    <w:rsid w:val="001F435A"/>
    <w:rsid w:val="001F4784"/>
    <w:rsid w:val="001F4947"/>
    <w:rsid w:val="001F5A1C"/>
    <w:rsid w:val="001F5C3E"/>
    <w:rsid w:val="00200209"/>
    <w:rsid w:val="00200260"/>
    <w:rsid w:val="002005E0"/>
    <w:rsid w:val="00204F76"/>
    <w:rsid w:val="00210ADB"/>
    <w:rsid w:val="00211650"/>
    <w:rsid w:val="0021228F"/>
    <w:rsid w:val="0021246E"/>
    <w:rsid w:val="002140BE"/>
    <w:rsid w:val="00215087"/>
    <w:rsid w:val="00216DE9"/>
    <w:rsid w:val="0022022B"/>
    <w:rsid w:val="00222817"/>
    <w:rsid w:val="002241E8"/>
    <w:rsid w:val="002279AC"/>
    <w:rsid w:val="0023055E"/>
    <w:rsid w:val="00236B2C"/>
    <w:rsid w:val="002373D5"/>
    <w:rsid w:val="00237DFD"/>
    <w:rsid w:val="002440A1"/>
    <w:rsid w:val="002452EC"/>
    <w:rsid w:val="00247D7A"/>
    <w:rsid w:val="002507CF"/>
    <w:rsid w:val="00253CE4"/>
    <w:rsid w:val="002544A5"/>
    <w:rsid w:val="0025458E"/>
    <w:rsid w:val="00254F8A"/>
    <w:rsid w:val="00260B0A"/>
    <w:rsid w:val="002653B4"/>
    <w:rsid w:val="00267899"/>
    <w:rsid w:val="002720A3"/>
    <w:rsid w:val="002772BE"/>
    <w:rsid w:val="00283F5C"/>
    <w:rsid w:val="00284DBA"/>
    <w:rsid w:val="002913E1"/>
    <w:rsid w:val="0029643F"/>
    <w:rsid w:val="002A0E70"/>
    <w:rsid w:val="002B3023"/>
    <w:rsid w:val="002B381A"/>
    <w:rsid w:val="002B3A73"/>
    <w:rsid w:val="002C0736"/>
    <w:rsid w:val="002C0F61"/>
    <w:rsid w:val="002C4847"/>
    <w:rsid w:val="002C5EBB"/>
    <w:rsid w:val="002D1106"/>
    <w:rsid w:val="002D15B4"/>
    <w:rsid w:val="002D49F8"/>
    <w:rsid w:val="002D6C74"/>
    <w:rsid w:val="002D7A15"/>
    <w:rsid w:val="002E0785"/>
    <w:rsid w:val="002E1BE1"/>
    <w:rsid w:val="002E67F9"/>
    <w:rsid w:val="002F06B8"/>
    <w:rsid w:val="002F2646"/>
    <w:rsid w:val="002F613E"/>
    <w:rsid w:val="002F798C"/>
    <w:rsid w:val="00301677"/>
    <w:rsid w:val="0030494A"/>
    <w:rsid w:val="00304A7E"/>
    <w:rsid w:val="00313277"/>
    <w:rsid w:val="003154E4"/>
    <w:rsid w:val="00315755"/>
    <w:rsid w:val="0031584A"/>
    <w:rsid w:val="003219DA"/>
    <w:rsid w:val="0032272D"/>
    <w:rsid w:val="00323E74"/>
    <w:rsid w:val="00324C62"/>
    <w:rsid w:val="00332C09"/>
    <w:rsid w:val="00340A22"/>
    <w:rsid w:val="00341645"/>
    <w:rsid w:val="00341E25"/>
    <w:rsid w:val="00342E5E"/>
    <w:rsid w:val="00343AE1"/>
    <w:rsid w:val="0034450F"/>
    <w:rsid w:val="003460C0"/>
    <w:rsid w:val="00347EFC"/>
    <w:rsid w:val="00350B90"/>
    <w:rsid w:val="003516E1"/>
    <w:rsid w:val="0035241B"/>
    <w:rsid w:val="00355C97"/>
    <w:rsid w:val="003561D9"/>
    <w:rsid w:val="00356230"/>
    <w:rsid w:val="00357289"/>
    <w:rsid w:val="00357A4C"/>
    <w:rsid w:val="003616E2"/>
    <w:rsid w:val="00364EFF"/>
    <w:rsid w:val="003657EA"/>
    <w:rsid w:val="00367F87"/>
    <w:rsid w:val="00372AA8"/>
    <w:rsid w:val="00374C12"/>
    <w:rsid w:val="0037549F"/>
    <w:rsid w:val="00375E22"/>
    <w:rsid w:val="00376782"/>
    <w:rsid w:val="003806C9"/>
    <w:rsid w:val="003822AB"/>
    <w:rsid w:val="003849E9"/>
    <w:rsid w:val="00385647"/>
    <w:rsid w:val="003862D6"/>
    <w:rsid w:val="0038649F"/>
    <w:rsid w:val="00387D99"/>
    <w:rsid w:val="0039220D"/>
    <w:rsid w:val="0039450B"/>
    <w:rsid w:val="00395865"/>
    <w:rsid w:val="003A0054"/>
    <w:rsid w:val="003A3D62"/>
    <w:rsid w:val="003A48CA"/>
    <w:rsid w:val="003A6DCC"/>
    <w:rsid w:val="003B1986"/>
    <w:rsid w:val="003B34AC"/>
    <w:rsid w:val="003B6B2A"/>
    <w:rsid w:val="003B7ECD"/>
    <w:rsid w:val="003B7FFE"/>
    <w:rsid w:val="003C0B01"/>
    <w:rsid w:val="003C0C7A"/>
    <w:rsid w:val="003C20DF"/>
    <w:rsid w:val="003C30DC"/>
    <w:rsid w:val="003C44B1"/>
    <w:rsid w:val="003C77E0"/>
    <w:rsid w:val="003C7BC3"/>
    <w:rsid w:val="003D01F1"/>
    <w:rsid w:val="003D1DE4"/>
    <w:rsid w:val="003D3FC1"/>
    <w:rsid w:val="003D4A0C"/>
    <w:rsid w:val="003D797C"/>
    <w:rsid w:val="003D7CB3"/>
    <w:rsid w:val="003E135F"/>
    <w:rsid w:val="003E34FD"/>
    <w:rsid w:val="003E3F6D"/>
    <w:rsid w:val="003E4627"/>
    <w:rsid w:val="003E54B6"/>
    <w:rsid w:val="003E6D99"/>
    <w:rsid w:val="003E6F43"/>
    <w:rsid w:val="003E76C0"/>
    <w:rsid w:val="003F2D82"/>
    <w:rsid w:val="003F62B5"/>
    <w:rsid w:val="00402F6F"/>
    <w:rsid w:val="00407686"/>
    <w:rsid w:val="00412AA5"/>
    <w:rsid w:val="00412D64"/>
    <w:rsid w:val="00412D8B"/>
    <w:rsid w:val="00412D9B"/>
    <w:rsid w:val="00413C21"/>
    <w:rsid w:val="00414EED"/>
    <w:rsid w:val="00416483"/>
    <w:rsid w:val="004205A0"/>
    <w:rsid w:val="0042188F"/>
    <w:rsid w:val="004250BC"/>
    <w:rsid w:val="00430924"/>
    <w:rsid w:val="0043174E"/>
    <w:rsid w:val="00434308"/>
    <w:rsid w:val="0043517A"/>
    <w:rsid w:val="00435EAF"/>
    <w:rsid w:val="00436F32"/>
    <w:rsid w:val="00437001"/>
    <w:rsid w:val="00437F5C"/>
    <w:rsid w:val="00440342"/>
    <w:rsid w:val="004415EB"/>
    <w:rsid w:val="0044292B"/>
    <w:rsid w:val="004438D2"/>
    <w:rsid w:val="0044561C"/>
    <w:rsid w:val="00453AF9"/>
    <w:rsid w:val="00454195"/>
    <w:rsid w:val="00461A66"/>
    <w:rsid w:val="0046363D"/>
    <w:rsid w:val="00464117"/>
    <w:rsid w:val="004659BB"/>
    <w:rsid w:val="00465EA3"/>
    <w:rsid w:val="004664B1"/>
    <w:rsid w:val="00472321"/>
    <w:rsid w:val="004729E1"/>
    <w:rsid w:val="00474D46"/>
    <w:rsid w:val="00484499"/>
    <w:rsid w:val="00484559"/>
    <w:rsid w:val="00487FAC"/>
    <w:rsid w:val="00492278"/>
    <w:rsid w:val="00492F82"/>
    <w:rsid w:val="00493143"/>
    <w:rsid w:val="00493726"/>
    <w:rsid w:val="004A0A1A"/>
    <w:rsid w:val="004A15C7"/>
    <w:rsid w:val="004A1FBF"/>
    <w:rsid w:val="004A2C36"/>
    <w:rsid w:val="004A2FD6"/>
    <w:rsid w:val="004A41C8"/>
    <w:rsid w:val="004A59AD"/>
    <w:rsid w:val="004A64FD"/>
    <w:rsid w:val="004A6861"/>
    <w:rsid w:val="004B016C"/>
    <w:rsid w:val="004B054F"/>
    <w:rsid w:val="004B08E7"/>
    <w:rsid w:val="004B0B4A"/>
    <w:rsid w:val="004B56D1"/>
    <w:rsid w:val="004B677D"/>
    <w:rsid w:val="004B70EF"/>
    <w:rsid w:val="004B7CB5"/>
    <w:rsid w:val="004C1DBA"/>
    <w:rsid w:val="004C269C"/>
    <w:rsid w:val="004C2721"/>
    <w:rsid w:val="004C2A27"/>
    <w:rsid w:val="004C3C8B"/>
    <w:rsid w:val="004C5061"/>
    <w:rsid w:val="004C51EC"/>
    <w:rsid w:val="004C5949"/>
    <w:rsid w:val="004D4FD8"/>
    <w:rsid w:val="004D5C01"/>
    <w:rsid w:val="004D6470"/>
    <w:rsid w:val="004D6697"/>
    <w:rsid w:val="004D6FD9"/>
    <w:rsid w:val="004D729C"/>
    <w:rsid w:val="004E0722"/>
    <w:rsid w:val="004E155D"/>
    <w:rsid w:val="004E4E37"/>
    <w:rsid w:val="004E606A"/>
    <w:rsid w:val="004F5E4F"/>
    <w:rsid w:val="00503992"/>
    <w:rsid w:val="00511DDA"/>
    <w:rsid w:val="00512063"/>
    <w:rsid w:val="00516AE4"/>
    <w:rsid w:val="005210B7"/>
    <w:rsid w:val="00521A2C"/>
    <w:rsid w:val="0052276C"/>
    <w:rsid w:val="00526CFA"/>
    <w:rsid w:val="005271D0"/>
    <w:rsid w:val="00527EF6"/>
    <w:rsid w:val="00533D97"/>
    <w:rsid w:val="005350AB"/>
    <w:rsid w:val="005353BC"/>
    <w:rsid w:val="00540B59"/>
    <w:rsid w:val="00542384"/>
    <w:rsid w:val="005435DF"/>
    <w:rsid w:val="00547B37"/>
    <w:rsid w:val="00551849"/>
    <w:rsid w:val="00554085"/>
    <w:rsid w:val="00555EB2"/>
    <w:rsid w:val="00556717"/>
    <w:rsid w:val="00556A5D"/>
    <w:rsid w:val="00556F42"/>
    <w:rsid w:val="00560222"/>
    <w:rsid w:val="00563B61"/>
    <w:rsid w:val="00565C38"/>
    <w:rsid w:val="00572B47"/>
    <w:rsid w:val="0057590D"/>
    <w:rsid w:val="0057601C"/>
    <w:rsid w:val="00576C79"/>
    <w:rsid w:val="0057705A"/>
    <w:rsid w:val="00577D59"/>
    <w:rsid w:val="00577F7B"/>
    <w:rsid w:val="005804D4"/>
    <w:rsid w:val="005856A0"/>
    <w:rsid w:val="005857D2"/>
    <w:rsid w:val="00587923"/>
    <w:rsid w:val="005926DE"/>
    <w:rsid w:val="00593290"/>
    <w:rsid w:val="00594D73"/>
    <w:rsid w:val="00596AD8"/>
    <w:rsid w:val="00596E99"/>
    <w:rsid w:val="005A0392"/>
    <w:rsid w:val="005A5F78"/>
    <w:rsid w:val="005B1CCB"/>
    <w:rsid w:val="005B1FE3"/>
    <w:rsid w:val="005B2139"/>
    <w:rsid w:val="005B4951"/>
    <w:rsid w:val="005C3639"/>
    <w:rsid w:val="005C62EE"/>
    <w:rsid w:val="005C7B01"/>
    <w:rsid w:val="005C7EC2"/>
    <w:rsid w:val="005D2B73"/>
    <w:rsid w:val="005D5A2F"/>
    <w:rsid w:val="005D5C26"/>
    <w:rsid w:val="005E062B"/>
    <w:rsid w:val="005E1C95"/>
    <w:rsid w:val="005E27FC"/>
    <w:rsid w:val="005E3360"/>
    <w:rsid w:val="005E47B2"/>
    <w:rsid w:val="005E50AD"/>
    <w:rsid w:val="005E6EA1"/>
    <w:rsid w:val="005F096A"/>
    <w:rsid w:val="005F0B03"/>
    <w:rsid w:val="005F16C2"/>
    <w:rsid w:val="005F1EFA"/>
    <w:rsid w:val="005F4DD6"/>
    <w:rsid w:val="005F5BF8"/>
    <w:rsid w:val="005F5E77"/>
    <w:rsid w:val="00603BC2"/>
    <w:rsid w:val="006143DC"/>
    <w:rsid w:val="006147F7"/>
    <w:rsid w:val="00620D3E"/>
    <w:rsid w:val="00625551"/>
    <w:rsid w:val="00626437"/>
    <w:rsid w:val="00626F97"/>
    <w:rsid w:val="00631CFE"/>
    <w:rsid w:val="00632D58"/>
    <w:rsid w:val="00634F45"/>
    <w:rsid w:val="00635E21"/>
    <w:rsid w:val="00636168"/>
    <w:rsid w:val="00636A84"/>
    <w:rsid w:val="006372EC"/>
    <w:rsid w:val="00644326"/>
    <w:rsid w:val="00644670"/>
    <w:rsid w:val="00645218"/>
    <w:rsid w:val="00646177"/>
    <w:rsid w:val="00646568"/>
    <w:rsid w:val="00652410"/>
    <w:rsid w:val="00655473"/>
    <w:rsid w:val="006561EA"/>
    <w:rsid w:val="00656A9C"/>
    <w:rsid w:val="00660906"/>
    <w:rsid w:val="0066336E"/>
    <w:rsid w:val="00663BBC"/>
    <w:rsid w:val="006642DA"/>
    <w:rsid w:val="00665580"/>
    <w:rsid w:val="00665F9A"/>
    <w:rsid w:val="006718C7"/>
    <w:rsid w:val="0067397C"/>
    <w:rsid w:val="00677A27"/>
    <w:rsid w:val="00684714"/>
    <w:rsid w:val="0068480B"/>
    <w:rsid w:val="006901D2"/>
    <w:rsid w:val="00691969"/>
    <w:rsid w:val="00694328"/>
    <w:rsid w:val="00694CDA"/>
    <w:rsid w:val="00697868"/>
    <w:rsid w:val="006A0440"/>
    <w:rsid w:val="006A075B"/>
    <w:rsid w:val="006A07B3"/>
    <w:rsid w:val="006A1A60"/>
    <w:rsid w:val="006A25F8"/>
    <w:rsid w:val="006A2D97"/>
    <w:rsid w:val="006B084B"/>
    <w:rsid w:val="006B1E7F"/>
    <w:rsid w:val="006B6EBC"/>
    <w:rsid w:val="006B7B78"/>
    <w:rsid w:val="006B7EF4"/>
    <w:rsid w:val="006C00ED"/>
    <w:rsid w:val="006C0874"/>
    <w:rsid w:val="006C0F81"/>
    <w:rsid w:val="006C1BC7"/>
    <w:rsid w:val="006C24D5"/>
    <w:rsid w:val="006C4091"/>
    <w:rsid w:val="006C5ABA"/>
    <w:rsid w:val="006C6051"/>
    <w:rsid w:val="006D0384"/>
    <w:rsid w:val="006D0DB7"/>
    <w:rsid w:val="006D0DEF"/>
    <w:rsid w:val="006D345F"/>
    <w:rsid w:val="006D435C"/>
    <w:rsid w:val="006D52EF"/>
    <w:rsid w:val="006D7FCD"/>
    <w:rsid w:val="006E0D96"/>
    <w:rsid w:val="006E2773"/>
    <w:rsid w:val="006E3DD4"/>
    <w:rsid w:val="006E61CF"/>
    <w:rsid w:val="006E71D4"/>
    <w:rsid w:val="006E7EDE"/>
    <w:rsid w:val="006F1A16"/>
    <w:rsid w:val="006F3D2C"/>
    <w:rsid w:val="006F3D34"/>
    <w:rsid w:val="006F4B7F"/>
    <w:rsid w:val="006F6420"/>
    <w:rsid w:val="007015A4"/>
    <w:rsid w:val="007019BB"/>
    <w:rsid w:val="00701C84"/>
    <w:rsid w:val="0070244F"/>
    <w:rsid w:val="007033F3"/>
    <w:rsid w:val="00703C4F"/>
    <w:rsid w:val="00706EE7"/>
    <w:rsid w:val="007111BB"/>
    <w:rsid w:val="00711562"/>
    <w:rsid w:val="007138E5"/>
    <w:rsid w:val="00714A14"/>
    <w:rsid w:val="00715299"/>
    <w:rsid w:val="00716689"/>
    <w:rsid w:val="00716D7D"/>
    <w:rsid w:val="00721A18"/>
    <w:rsid w:val="00722095"/>
    <w:rsid w:val="00722176"/>
    <w:rsid w:val="00722E5E"/>
    <w:rsid w:val="00724E81"/>
    <w:rsid w:val="00727C05"/>
    <w:rsid w:val="007316D0"/>
    <w:rsid w:val="00731B10"/>
    <w:rsid w:val="007338FF"/>
    <w:rsid w:val="00734579"/>
    <w:rsid w:val="00734B92"/>
    <w:rsid w:val="00735FA6"/>
    <w:rsid w:val="007360FE"/>
    <w:rsid w:val="00737DF8"/>
    <w:rsid w:val="00740761"/>
    <w:rsid w:val="00742E42"/>
    <w:rsid w:val="0074523C"/>
    <w:rsid w:val="00747981"/>
    <w:rsid w:val="00751531"/>
    <w:rsid w:val="007606F0"/>
    <w:rsid w:val="00760CED"/>
    <w:rsid w:val="0076349B"/>
    <w:rsid w:val="00763E26"/>
    <w:rsid w:val="00772AC4"/>
    <w:rsid w:val="0077609D"/>
    <w:rsid w:val="00780211"/>
    <w:rsid w:val="00786B08"/>
    <w:rsid w:val="007909D7"/>
    <w:rsid w:val="007916EC"/>
    <w:rsid w:val="00793A4B"/>
    <w:rsid w:val="00793EF1"/>
    <w:rsid w:val="0079450A"/>
    <w:rsid w:val="007A21E9"/>
    <w:rsid w:val="007A4F2D"/>
    <w:rsid w:val="007A5EEE"/>
    <w:rsid w:val="007A607C"/>
    <w:rsid w:val="007A74B8"/>
    <w:rsid w:val="007A7C0D"/>
    <w:rsid w:val="007B024C"/>
    <w:rsid w:val="007B2CEE"/>
    <w:rsid w:val="007B39A3"/>
    <w:rsid w:val="007B59A3"/>
    <w:rsid w:val="007B7A69"/>
    <w:rsid w:val="007C1AF1"/>
    <w:rsid w:val="007D0DBE"/>
    <w:rsid w:val="007D11C8"/>
    <w:rsid w:val="007D18D5"/>
    <w:rsid w:val="007D21D1"/>
    <w:rsid w:val="007D2B44"/>
    <w:rsid w:val="007D2DF9"/>
    <w:rsid w:val="007D4037"/>
    <w:rsid w:val="007D59AA"/>
    <w:rsid w:val="007E0126"/>
    <w:rsid w:val="007E1C4C"/>
    <w:rsid w:val="007F3710"/>
    <w:rsid w:val="007F3E1E"/>
    <w:rsid w:val="007F5FFE"/>
    <w:rsid w:val="007F6406"/>
    <w:rsid w:val="007F7D21"/>
    <w:rsid w:val="00800EF0"/>
    <w:rsid w:val="00804277"/>
    <w:rsid w:val="008044E6"/>
    <w:rsid w:val="00804CEB"/>
    <w:rsid w:val="0080519D"/>
    <w:rsid w:val="008111E8"/>
    <w:rsid w:val="00811E7E"/>
    <w:rsid w:val="00812A48"/>
    <w:rsid w:val="00813DE2"/>
    <w:rsid w:val="00815872"/>
    <w:rsid w:val="00817BC8"/>
    <w:rsid w:val="00821C9B"/>
    <w:rsid w:val="00821FA6"/>
    <w:rsid w:val="0082258F"/>
    <w:rsid w:val="00822771"/>
    <w:rsid w:val="00823520"/>
    <w:rsid w:val="008246E9"/>
    <w:rsid w:val="008311B4"/>
    <w:rsid w:val="00833146"/>
    <w:rsid w:val="00834657"/>
    <w:rsid w:val="0083579B"/>
    <w:rsid w:val="00836322"/>
    <w:rsid w:val="00841B12"/>
    <w:rsid w:val="00842987"/>
    <w:rsid w:val="00842CD0"/>
    <w:rsid w:val="008509DA"/>
    <w:rsid w:val="00852D80"/>
    <w:rsid w:val="008538F3"/>
    <w:rsid w:val="00854923"/>
    <w:rsid w:val="00856074"/>
    <w:rsid w:val="00856C95"/>
    <w:rsid w:val="008570E3"/>
    <w:rsid w:val="00860A71"/>
    <w:rsid w:val="00865FE2"/>
    <w:rsid w:val="0086767A"/>
    <w:rsid w:val="00867E5F"/>
    <w:rsid w:val="008726BD"/>
    <w:rsid w:val="00873B49"/>
    <w:rsid w:val="008751BE"/>
    <w:rsid w:val="0087588C"/>
    <w:rsid w:val="0087613C"/>
    <w:rsid w:val="008762DE"/>
    <w:rsid w:val="00877BFE"/>
    <w:rsid w:val="00883CA2"/>
    <w:rsid w:val="008909B3"/>
    <w:rsid w:val="00896C47"/>
    <w:rsid w:val="008A19DD"/>
    <w:rsid w:val="008A1BC2"/>
    <w:rsid w:val="008A2881"/>
    <w:rsid w:val="008B0DB9"/>
    <w:rsid w:val="008B0E0A"/>
    <w:rsid w:val="008B4611"/>
    <w:rsid w:val="008B63CC"/>
    <w:rsid w:val="008B69BB"/>
    <w:rsid w:val="008C364E"/>
    <w:rsid w:val="008C5FB7"/>
    <w:rsid w:val="008C6D37"/>
    <w:rsid w:val="008D142D"/>
    <w:rsid w:val="008D24A1"/>
    <w:rsid w:val="008D2F00"/>
    <w:rsid w:val="008D7141"/>
    <w:rsid w:val="008D7939"/>
    <w:rsid w:val="008E27C7"/>
    <w:rsid w:val="008E3313"/>
    <w:rsid w:val="008F1D09"/>
    <w:rsid w:val="008F205A"/>
    <w:rsid w:val="008F22E9"/>
    <w:rsid w:val="008F6427"/>
    <w:rsid w:val="008F7F7D"/>
    <w:rsid w:val="00904C45"/>
    <w:rsid w:val="009108C1"/>
    <w:rsid w:val="00910946"/>
    <w:rsid w:val="00911355"/>
    <w:rsid w:val="009122D0"/>
    <w:rsid w:val="0091347C"/>
    <w:rsid w:val="00914AA2"/>
    <w:rsid w:val="00914C49"/>
    <w:rsid w:val="00917744"/>
    <w:rsid w:val="00920FEF"/>
    <w:rsid w:val="00921350"/>
    <w:rsid w:val="00921B67"/>
    <w:rsid w:val="00924703"/>
    <w:rsid w:val="00924DB1"/>
    <w:rsid w:val="00926D45"/>
    <w:rsid w:val="00930EAD"/>
    <w:rsid w:val="00931CF0"/>
    <w:rsid w:val="0093211C"/>
    <w:rsid w:val="00932243"/>
    <w:rsid w:val="00933276"/>
    <w:rsid w:val="009379F5"/>
    <w:rsid w:val="0094064F"/>
    <w:rsid w:val="00943443"/>
    <w:rsid w:val="00944EE0"/>
    <w:rsid w:val="00944FE9"/>
    <w:rsid w:val="00950117"/>
    <w:rsid w:val="00950292"/>
    <w:rsid w:val="00952560"/>
    <w:rsid w:val="00953252"/>
    <w:rsid w:val="00954491"/>
    <w:rsid w:val="00960186"/>
    <w:rsid w:val="00960B6F"/>
    <w:rsid w:val="00961FC2"/>
    <w:rsid w:val="00962A7B"/>
    <w:rsid w:val="00964F08"/>
    <w:rsid w:val="00966245"/>
    <w:rsid w:val="00967311"/>
    <w:rsid w:val="0096734C"/>
    <w:rsid w:val="009704F9"/>
    <w:rsid w:val="00970521"/>
    <w:rsid w:val="0097072D"/>
    <w:rsid w:val="00970B5B"/>
    <w:rsid w:val="0097149F"/>
    <w:rsid w:val="0097414C"/>
    <w:rsid w:val="00975A8D"/>
    <w:rsid w:val="009760D9"/>
    <w:rsid w:val="00977473"/>
    <w:rsid w:val="0097780F"/>
    <w:rsid w:val="009779AE"/>
    <w:rsid w:val="00980B22"/>
    <w:rsid w:val="0098761F"/>
    <w:rsid w:val="009963D5"/>
    <w:rsid w:val="009A1413"/>
    <w:rsid w:val="009A2DD1"/>
    <w:rsid w:val="009A51B9"/>
    <w:rsid w:val="009B291A"/>
    <w:rsid w:val="009B3123"/>
    <w:rsid w:val="009B6B1C"/>
    <w:rsid w:val="009B6B1F"/>
    <w:rsid w:val="009B74A4"/>
    <w:rsid w:val="009C0110"/>
    <w:rsid w:val="009C0F5C"/>
    <w:rsid w:val="009C23B8"/>
    <w:rsid w:val="009C4C1C"/>
    <w:rsid w:val="009D2AB0"/>
    <w:rsid w:val="009D4BC9"/>
    <w:rsid w:val="009D5DB7"/>
    <w:rsid w:val="009D5E4D"/>
    <w:rsid w:val="009D717D"/>
    <w:rsid w:val="009D73B7"/>
    <w:rsid w:val="009D7756"/>
    <w:rsid w:val="009E0994"/>
    <w:rsid w:val="009E1929"/>
    <w:rsid w:val="009E2680"/>
    <w:rsid w:val="009E608F"/>
    <w:rsid w:val="009E6F59"/>
    <w:rsid w:val="009F2584"/>
    <w:rsid w:val="009F5337"/>
    <w:rsid w:val="009F5DAB"/>
    <w:rsid w:val="00A00576"/>
    <w:rsid w:val="00A005A4"/>
    <w:rsid w:val="00A06F88"/>
    <w:rsid w:val="00A146F9"/>
    <w:rsid w:val="00A14D9E"/>
    <w:rsid w:val="00A156E9"/>
    <w:rsid w:val="00A16311"/>
    <w:rsid w:val="00A2086A"/>
    <w:rsid w:val="00A228B8"/>
    <w:rsid w:val="00A22F40"/>
    <w:rsid w:val="00A2339C"/>
    <w:rsid w:val="00A2374E"/>
    <w:rsid w:val="00A253A9"/>
    <w:rsid w:val="00A2547B"/>
    <w:rsid w:val="00A27F7C"/>
    <w:rsid w:val="00A41428"/>
    <w:rsid w:val="00A41C20"/>
    <w:rsid w:val="00A41C28"/>
    <w:rsid w:val="00A420E7"/>
    <w:rsid w:val="00A4372E"/>
    <w:rsid w:val="00A453FB"/>
    <w:rsid w:val="00A551CA"/>
    <w:rsid w:val="00A5729B"/>
    <w:rsid w:val="00A61D4B"/>
    <w:rsid w:val="00A62109"/>
    <w:rsid w:val="00A652A8"/>
    <w:rsid w:val="00A65C31"/>
    <w:rsid w:val="00A66CA4"/>
    <w:rsid w:val="00A75301"/>
    <w:rsid w:val="00A80FA6"/>
    <w:rsid w:val="00A81EB5"/>
    <w:rsid w:val="00A935C8"/>
    <w:rsid w:val="00A94DDD"/>
    <w:rsid w:val="00A95032"/>
    <w:rsid w:val="00A976AD"/>
    <w:rsid w:val="00AA1937"/>
    <w:rsid w:val="00AA19EB"/>
    <w:rsid w:val="00AA2322"/>
    <w:rsid w:val="00AA6F7C"/>
    <w:rsid w:val="00AA7321"/>
    <w:rsid w:val="00AA7C5B"/>
    <w:rsid w:val="00AB0AC1"/>
    <w:rsid w:val="00AB1BF8"/>
    <w:rsid w:val="00AB27DF"/>
    <w:rsid w:val="00AB2F3C"/>
    <w:rsid w:val="00AB7116"/>
    <w:rsid w:val="00AC1BF2"/>
    <w:rsid w:val="00AC2FBB"/>
    <w:rsid w:val="00AC4BB5"/>
    <w:rsid w:val="00AC73E3"/>
    <w:rsid w:val="00AD0265"/>
    <w:rsid w:val="00AD29DF"/>
    <w:rsid w:val="00AD5C66"/>
    <w:rsid w:val="00AD779B"/>
    <w:rsid w:val="00AE0A5C"/>
    <w:rsid w:val="00AE1436"/>
    <w:rsid w:val="00AE198B"/>
    <w:rsid w:val="00AE1FCE"/>
    <w:rsid w:val="00AE7EE0"/>
    <w:rsid w:val="00AF2DCB"/>
    <w:rsid w:val="00AF5BF3"/>
    <w:rsid w:val="00B00398"/>
    <w:rsid w:val="00B0194A"/>
    <w:rsid w:val="00B01C44"/>
    <w:rsid w:val="00B01EDB"/>
    <w:rsid w:val="00B03F90"/>
    <w:rsid w:val="00B04F20"/>
    <w:rsid w:val="00B04FA4"/>
    <w:rsid w:val="00B0521C"/>
    <w:rsid w:val="00B057B0"/>
    <w:rsid w:val="00B11759"/>
    <w:rsid w:val="00B13486"/>
    <w:rsid w:val="00B1682B"/>
    <w:rsid w:val="00B204C6"/>
    <w:rsid w:val="00B21369"/>
    <w:rsid w:val="00B216DF"/>
    <w:rsid w:val="00B234D5"/>
    <w:rsid w:val="00B26131"/>
    <w:rsid w:val="00B31BE0"/>
    <w:rsid w:val="00B32D5C"/>
    <w:rsid w:val="00B3367A"/>
    <w:rsid w:val="00B33CE8"/>
    <w:rsid w:val="00B35AD8"/>
    <w:rsid w:val="00B37E43"/>
    <w:rsid w:val="00B40E33"/>
    <w:rsid w:val="00B41519"/>
    <w:rsid w:val="00B41B98"/>
    <w:rsid w:val="00B420F3"/>
    <w:rsid w:val="00B519F4"/>
    <w:rsid w:val="00B53003"/>
    <w:rsid w:val="00B53DCD"/>
    <w:rsid w:val="00B53E0E"/>
    <w:rsid w:val="00B55571"/>
    <w:rsid w:val="00B6089D"/>
    <w:rsid w:val="00B61A1B"/>
    <w:rsid w:val="00B6427B"/>
    <w:rsid w:val="00B64583"/>
    <w:rsid w:val="00B64F05"/>
    <w:rsid w:val="00B65590"/>
    <w:rsid w:val="00B655FA"/>
    <w:rsid w:val="00B717E6"/>
    <w:rsid w:val="00B749D5"/>
    <w:rsid w:val="00B74D78"/>
    <w:rsid w:val="00B7739D"/>
    <w:rsid w:val="00B80902"/>
    <w:rsid w:val="00B81251"/>
    <w:rsid w:val="00B85CD9"/>
    <w:rsid w:val="00B8602D"/>
    <w:rsid w:val="00B87DEC"/>
    <w:rsid w:val="00B91BA0"/>
    <w:rsid w:val="00B94200"/>
    <w:rsid w:val="00B94A05"/>
    <w:rsid w:val="00B952C5"/>
    <w:rsid w:val="00B96895"/>
    <w:rsid w:val="00B973E9"/>
    <w:rsid w:val="00BA0EC8"/>
    <w:rsid w:val="00BA4C5B"/>
    <w:rsid w:val="00BA5B91"/>
    <w:rsid w:val="00BA6DEF"/>
    <w:rsid w:val="00BA7E0A"/>
    <w:rsid w:val="00BB0B4E"/>
    <w:rsid w:val="00BB1273"/>
    <w:rsid w:val="00BB143A"/>
    <w:rsid w:val="00BB5808"/>
    <w:rsid w:val="00BB7F4A"/>
    <w:rsid w:val="00BC1FE0"/>
    <w:rsid w:val="00BC2F88"/>
    <w:rsid w:val="00BC313F"/>
    <w:rsid w:val="00BC3920"/>
    <w:rsid w:val="00BC557C"/>
    <w:rsid w:val="00BC5BE0"/>
    <w:rsid w:val="00BC5CFB"/>
    <w:rsid w:val="00BC6045"/>
    <w:rsid w:val="00BD04E1"/>
    <w:rsid w:val="00BD3822"/>
    <w:rsid w:val="00BD41C1"/>
    <w:rsid w:val="00BD622F"/>
    <w:rsid w:val="00BD64E0"/>
    <w:rsid w:val="00BD79F9"/>
    <w:rsid w:val="00BE1071"/>
    <w:rsid w:val="00BE176C"/>
    <w:rsid w:val="00BE42FA"/>
    <w:rsid w:val="00BE6B52"/>
    <w:rsid w:val="00BE75A3"/>
    <w:rsid w:val="00BE7C8F"/>
    <w:rsid w:val="00BE7E46"/>
    <w:rsid w:val="00BF1CFF"/>
    <w:rsid w:val="00BF20A2"/>
    <w:rsid w:val="00BF6320"/>
    <w:rsid w:val="00BF6B0C"/>
    <w:rsid w:val="00BF70A7"/>
    <w:rsid w:val="00C03A42"/>
    <w:rsid w:val="00C05B0D"/>
    <w:rsid w:val="00C06BAE"/>
    <w:rsid w:val="00C10264"/>
    <w:rsid w:val="00C12063"/>
    <w:rsid w:val="00C13E14"/>
    <w:rsid w:val="00C14628"/>
    <w:rsid w:val="00C15765"/>
    <w:rsid w:val="00C16CF1"/>
    <w:rsid w:val="00C22A88"/>
    <w:rsid w:val="00C22E41"/>
    <w:rsid w:val="00C24D88"/>
    <w:rsid w:val="00C30060"/>
    <w:rsid w:val="00C3012F"/>
    <w:rsid w:val="00C30A04"/>
    <w:rsid w:val="00C3140A"/>
    <w:rsid w:val="00C40CF4"/>
    <w:rsid w:val="00C40E82"/>
    <w:rsid w:val="00C41DC0"/>
    <w:rsid w:val="00C51BEE"/>
    <w:rsid w:val="00C53B6A"/>
    <w:rsid w:val="00C54A9C"/>
    <w:rsid w:val="00C55B16"/>
    <w:rsid w:val="00C56A99"/>
    <w:rsid w:val="00C6008A"/>
    <w:rsid w:val="00C60624"/>
    <w:rsid w:val="00C628A3"/>
    <w:rsid w:val="00C637A5"/>
    <w:rsid w:val="00C647C2"/>
    <w:rsid w:val="00C64FDE"/>
    <w:rsid w:val="00C65839"/>
    <w:rsid w:val="00C66F5E"/>
    <w:rsid w:val="00C727C5"/>
    <w:rsid w:val="00C73095"/>
    <w:rsid w:val="00C73B27"/>
    <w:rsid w:val="00C73F54"/>
    <w:rsid w:val="00C83F33"/>
    <w:rsid w:val="00C91229"/>
    <w:rsid w:val="00C91429"/>
    <w:rsid w:val="00C94BD0"/>
    <w:rsid w:val="00C96F4B"/>
    <w:rsid w:val="00CA43FB"/>
    <w:rsid w:val="00CA5046"/>
    <w:rsid w:val="00CA52BC"/>
    <w:rsid w:val="00CA53C0"/>
    <w:rsid w:val="00CA6432"/>
    <w:rsid w:val="00CA7FCA"/>
    <w:rsid w:val="00CB085C"/>
    <w:rsid w:val="00CB2B0F"/>
    <w:rsid w:val="00CB308E"/>
    <w:rsid w:val="00CB628B"/>
    <w:rsid w:val="00CC4A9D"/>
    <w:rsid w:val="00CC56EF"/>
    <w:rsid w:val="00CC72EB"/>
    <w:rsid w:val="00CD0AF2"/>
    <w:rsid w:val="00CD349A"/>
    <w:rsid w:val="00CD5D62"/>
    <w:rsid w:val="00CD5EBB"/>
    <w:rsid w:val="00CD78DD"/>
    <w:rsid w:val="00CE0083"/>
    <w:rsid w:val="00CE27BC"/>
    <w:rsid w:val="00CE79DB"/>
    <w:rsid w:val="00CF5E62"/>
    <w:rsid w:val="00D01521"/>
    <w:rsid w:val="00D07E7A"/>
    <w:rsid w:val="00D1134B"/>
    <w:rsid w:val="00D1644C"/>
    <w:rsid w:val="00D2139C"/>
    <w:rsid w:val="00D21D99"/>
    <w:rsid w:val="00D24802"/>
    <w:rsid w:val="00D25378"/>
    <w:rsid w:val="00D25CA2"/>
    <w:rsid w:val="00D31441"/>
    <w:rsid w:val="00D32611"/>
    <w:rsid w:val="00D3284D"/>
    <w:rsid w:val="00D34BCD"/>
    <w:rsid w:val="00D35356"/>
    <w:rsid w:val="00D365B7"/>
    <w:rsid w:val="00D36DA2"/>
    <w:rsid w:val="00D37DC5"/>
    <w:rsid w:val="00D40FBE"/>
    <w:rsid w:val="00D410EC"/>
    <w:rsid w:val="00D45987"/>
    <w:rsid w:val="00D45A1E"/>
    <w:rsid w:val="00D45D57"/>
    <w:rsid w:val="00D47972"/>
    <w:rsid w:val="00D53131"/>
    <w:rsid w:val="00D546AC"/>
    <w:rsid w:val="00D57742"/>
    <w:rsid w:val="00D6427A"/>
    <w:rsid w:val="00D646D6"/>
    <w:rsid w:val="00D70C93"/>
    <w:rsid w:val="00D737AA"/>
    <w:rsid w:val="00D73A3F"/>
    <w:rsid w:val="00D76605"/>
    <w:rsid w:val="00D768A0"/>
    <w:rsid w:val="00D81247"/>
    <w:rsid w:val="00D82225"/>
    <w:rsid w:val="00D826D2"/>
    <w:rsid w:val="00D85F72"/>
    <w:rsid w:val="00D86398"/>
    <w:rsid w:val="00D8769D"/>
    <w:rsid w:val="00D877F0"/>
    <w:rsid w:val="00D878A7"/>
    <w:rsid w:val="00D900F1"/>
    <w:rsid w:val="00D91CE4"/>
    <w:rsid w:val="00D9252F"/>
    <w:rsid w:val="00D942B1"/>
    <w:rsid w:val="00D9744D"/>
    <w:rsid w:val="00DA2EA1"/>
    <w:rsid w:val="00DA395E"/>
    <w:rsid w:val="00DA634F"/>
    <w:rsid w:val="00DA7165"/>
    <w:rsid w:val="00DB2579"/>
    <w:rsid w:val="00DB26D3"/>
    <w:rsid w:val="00DB545D"/>
    <w:rsid w:val="00DB5798"/>
    <w:rsid w:val="00DB6F99"/>
    <w:rsid w:val="00DC28AE"/>
    <w:rsid w:val="00DC3A56"/>
    <w:rsid w:val="00DC45B1"/>
    <w:rsid w:val="00DC46EB"/>
    <w:rsid w:val="00DD115E"/>
    <w:rsid w:val="00DD15F2"/>
    <w:rsid w:val="00DD2475"/>
    <w:rsid w:val="00DD4F48"/>
    <w:rsid w:val="00DE260F"/>
    <w:rsid w:val="00DE34EF"/>
    <w:rsid w:val="00DE6CED"/>
    <w:rsid w:val="00DE6F4C"/>
    <w:rsid w:val="00DE7DD7"/>
    <w:rsid w:val="00DE7F92"/>
    <w:rsid w:val="00DF08CB"/>
    <w:rsid w:val="00DF0FAC"/>
    <w:rsid w:val="00DF1CE7"/>
    <w:rsid w:val="00DF3C15"/>
    <w:rsid w:val="00DF3DEF"/>
    <w:rsid w:val="00DF7DE3"/>
    <w:rsid w:val="00E009F2"/>
    <w:rsid w:val="00E00C87"/>
    <w:rsid w:val="00E01F40"/>
    <w:rsid w:val="00E02989"/>
    <w:rsid w:val="00E04C9D"/>
    <w:rsid w:val="00E06C3B"/>
    <w:rsid w:val="00E0776E"/>
    <w:rsid w:val="00E07B35"/>
    <w:rsid w:val="00E07DD1"/>
    <w:rsid w:val="00E10143"/>
    <w:rsid w:val="00E16E5B"/>
    <w:rsid w:val="00E17139"/>
    <w:rsid w:val="00E215E6"/>
    <w:rsid w:val="00E225BB"/>
    <w:rsid w:val="00E25799"/>
    <w:rsid w:val="00E30376"/>
    <w:rsid w:val="00E32FB5"/>
    <w:rsid w:val="00E339BD"/>
    <w:rsid w:val="00E400FE"/>
    <w:rsid w:val="00E401D5"/>
    <w:rsid w:val="00E412A7"/>
    <w:rsid w:val="00E4262B"/>
    <w:rsid w:val="00E429FA"/>
    <w:rsid w:val="00E42F14"/>
    <w:rsid w:val="00E44F9C"/>
    <w:rsid w:val="00E47A12"/>
    <w:rsid w:val="00E47B30"/>
    <w:rsid w:val="00E54C0F"/>
    <w:rsid w:val="00E614CD"/>
    <w:rsid w:val="00E6761E"/>
    <w:rsid w:val="00E7180F"/>
    <w:rsid w:val="00E71F2E"/>
    <w:rsid w:val="00E739A4"/>
    <w:rsid w:val="00E80083"/>
    <w:rsid w:val="00E80255"/>
    <w:rsid w:val="00E83C6B"/>
    <w:rsid w:val="00E85CEC"/>
    <w:rsid w:val="00E85E41"/>
    <w:rsid w:val="00E86988"/>
    <w:rsid w:val="00E90BFC"/>
    <w:rsid w:val="00E923C4"/>
    <w:rsid w:val="00E92598"/>
    <w:rsid w:val="00E92FA9"/>
    <w:rsid w:val="00E933B7"/>
    <w:rsid w:val="00E95298"/>
    <w:rsid w:val="00EA1484"/>
    <w:rsid w:val="00EA4E0B"/>
    <w:rsid w:val="00EA577F"/>
    <w:rsid w:val="00EA5E46"/>
    <w:rsid w:val="00EB1E56"/>
    <w:rsid w:val="00EB3C25"/>
    <w:rsid w:val="00EB7EF6"/>
    <w:rsid w:val="00EC0CB0"/>
    <w:rsid w:val="00EC2029"/>
    <w:rsid w:val="00EC227C"/>
    <w:rsid w:val="00EC31C7"/>
    <w:rsid w:val="00EC34B3"/>
    <w:rsid w:val="00EC5E4C"/>
    <w:rsid w:val="00EC73A9"/>
    <w:rsid w:val="00EC75C9"/>
    <w:rsid w:val="00ED3471"/>
    <w:rsid w:val="00ED482D"/>
    <w:rsid w:val="00ED5BA6"/>
    <w:rsid w:val="00EE35AE"/>
    <w:rsid w:val="00EE44EA"/>
    <w:rsid w:val="00EE4AF2"/>
    <w:rsid w:val="00EE5BAA"/>
    <w:rsid w:val="00EE5EE2"/>
    <w:rsid w:val="00EE714C"/>
    <w:rsid w:val="00EF32D5"/>
    <w:rsid w:val="00EF48A1"/>
    <w:rsid w:val="00F01C80"/>
    <w:rsid w:val="00F02BCB"/>
    <w:rsid w:val="00F0397D"/>
    <w:rsid w:val="00F03E6C"/>
    <w:rsid w:val="00F04D9B"/>
    <w:rsid w:val="00F04F39"/>
    <w:rsid w:val="00F05511"/>
    <w:rsid w:val="00F057AA"/>
    <w:rsid w:val="00F100D8"/>
    <w:rsid w:val="00F142F1"/>
    <w:rsid w:val="00F1609F"/>
    <w:rsid w:val="00F1699D"/>
    <w:rsid w:val="00F228CB"/>
    <w:rsid w:val="00F22C86"/>
    <w:rsid w:val="00F3082F"/>
    <w:rsid w:val="00F308DB"/>
    <w:rsid w:val="00F32BA6"/>
    <w:rsid w:val="00F35209"/>
    <w:rsid w:val="00F35BF7"/>
    <w:rsid w:val="00F42A18"/>
    <w:rsid w:val="00F449A4"/>
    <w:rsid w:val="00F46EB2"/>
    <w:rsid w:val="00F5156E"/>
    <w:rsid w:val="00F567F9"/>
    <w:rsid w:val="00F61B17"/>
    <w:rsid w:val="00F6368D"/>
    <w:rsid w:val="00F66224"/>
    <w:rsid w:val="00F665AB"/>
    <w:rsid w:val="00F6719B"/>
    <w:rsid w:val="00F67436"/>
    <w:rsid w:val="00F70DB2"/>
    <w:rsid w:val="00F7118C"/>
    <w:rsid w:val="00F72263"/>
    <w:rsid w:val="00F7261B"/>
    <w:rsid w:val="00F73997"/>
    <w:rsid w:val="00F75409"/>
    <w:rsid w:val="00F77A8F"/>
    <w:rsid w:val="00F80665"/>
    <w:rsid w:val="00F81967"/>
    <w:rsid w:val="00F81D20"/>
    <w:rsid w:val="00F84D5E"/>
    <w:rsid w:val="00F9360C"/>
    <w:rsid w:val="00FA21EF"/>
    <w:rsid w:val="00FA4FEE"/>
    <w:rsid w:val="00FB3B99"/>
    <w:rsid w:val="00FB5E85"/>
    <w:rsid w:val="00FB6C27"/>
    <w:rsid w:val="00FC71F8"/>
    <w:rsid w:val="00FD045F"/>
    <w:rsid w:val="00FD3D3D"/>
    <w:rsid w:val="00FD508F"/>
    <w:rsid w:val="00FD57A6"/>
    <w:rsid w:val="00FD679A"/>
    <w:rsid w:val="00FE0488"/>
    <w:rsid w:val="00FE060C"/>
    <w:rsid w:val="00FE0E8F"/>
    <w:rsid w:val="00FE3A18"/>
    <w:rsid w:val="00FE3EF7"/>
    <w:rsid w:val="00FE4872"/>
    <w:rsid w:val="00FE61BC"/>
    <w:rsid w:val="00FE7DEC"/>
    <w:rsid w:val="00FF059F"/>
    <w:rsid w:val="00FF1EEE"/>
    <w:rsid w:val="00FF2300"/>
    <w:rsid w:val="00FF3CA8"/>
    <w:rsid w:val="00FF5E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B503C2D"/>
  <w15:docId w15:val="{961DB5F5-D351-4405-BF22-AA412FB8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B7116"/>
    <w:pPr>
      <w:spacing w:after="0" w:line="240" w:lineRule="auto"/>
    </w:pPr>
    <w:rPr>
      <w:rFonts w:eastAsiaTheme="minorEastAsia"/>
      <w:szCs w:val="28"/>
      <w:lang w:val="en-AU" w:eastAsia="zh-CN"/>
    </w:rPr>
  </w:style>
  <w:style w:type="paragraph" w:styleId="Heading1">
    <w:name w:val="heading 1"/>
    <w:basedOn w:val="Normal"/>
    <w:next w:val="BodyText"/>
    <w:link w:val="Heading1Char"/>
    <w:qFormat/>
    <w:rsid w:val="00AB7116"/>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17290B"/>
    <w:pPr>
      <w:keepNext/>
      <w:numPr>
        <w:ilvl w:val="1"/>
        <w:numId w:val="9"/>
      </w:numPr>
      <w:spacing w:after="180" w:line="260" w:lineRule="atLeast"/>
      <w:outlineLvl w:val="1"/>
    </w:pPr>
    <w:rPr>
      <w:rFonts w:asciiTheme="majorHAnsi" w:eastAsiaTheme="majorEastAsia" w:hAnsiTheme="majorHAnsi" w:cstheme="majorHAnsi"/>
      <w:b/>
      <w:bCs/>
      <w:sz w:val="20"/>
    </w:rPr>
  </w:style>
  <w:style w:type="paragraph" w:styleId="Heading3">
    <w:name w:val="heading 3"/>
    <w:basedOn w:val="Normal"/>
    <w:link w:val="Heading3Char"/>
    <w:qFormat/>
    <w:rsid w:val="0017290B"/>
    <w:pPr>
      <w:numPr>
        <w:ilvl w:val="2"/>
        <w:numId w:val="9"/>
      </w:numPr>
      <w:spacing w:after="180" w:line="260" w:lineRule="atLeast"/>
      <w:jc w:val="both"/>
      <w:outlineLvl w:val="2"/>
    </w:pPr>
    <w:rPr>
      <w:rFonts w:ascii="Arial" w:hAnsi="Arial"/>
      <w:sz w:val="20"/>
    </w:rPr>
  </w:style>
  <w:style w:type="paragraph" w:styleId="Heading4">
    <w:name w:val="heading 4"/>
    <w:basedOn w:val="Normal"/>
    <w:link w:val="Heading4Char"/>
    <w:qFormat/>
    <w:rsid w:val="00AB7116"/>
    <w:pPr>
      <w:numPr>
        <w:ilvl w:val="3"/>
        <w:numId w:val="9"/>
      </w:numPr>
      <w:spacing w:after="180" w:line="260" w:lineRule="atLeast"/>
      <w:outlineLvl w:val="3"/>
    </w:pPr>
  </w:style>
  <w:style w:type="paragraph" w:styleId="Heading5">
    <w:name w:val="heading 5"/>
    <w:basedOn w:val="Normal"/>
    <w:link w:val="Heading5Char"/>
    <w:qFormat/>
    <w:rsid w:val="00AB7116"/>
    <w:pPr>
      <w:numPr>
        <w:ilvl w:val="4"/>
        <w:numId w:val="9"/>
      </w:numPr>
      <w:spacing w:after="180" w:line="260" w:lineRule="atLeast"/>
      <w:outlineLvl w:val="4"/>
    </w:pPr>
  </w:style>
  <w:style w:type="paragraph" w:styleId="Heading6">
    <w:name w:val="heading 6"/>
    <w:basedOn w:val="Normal"/>
    <w:link w:val="Heading6Char"/>
    <w:qFormat/>
    <w:rsid w:val="00AB7116"/>
    <w:pPr>
      <w:numPr>
        <w:ilvl w:val="5"/>
        <w:numId w:val="9"/>
      </w:numPr>
      <w:spacing w:after="180" w:line="260" w:lineRule="atLeast"/>
      <w:outlineLvl w:val="5"/>
    </w:pPr>
  </w:style>
  <w:style w:type="paragraph" w:styleId="Heading7">
    <w:name w:val="heading 7"/>
    <w:basedOn w:val="Normal"/>
    <w:link w:val="Heading7Char"/>
    <w:qFormat/>
    <w:rsid w:val="00AB7116"/>
    <w:pPr>
      <w:numPr>
        <w:ilvl w:val="6"/>
        <w:numId w:val="9"/>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AB7116"/>
    <w:pPr>
      <w:numPr>
        <w:numId w:val="1"/>
      </w:numPr>
      <w:spacing w:after="180" w:line="260" w:lineRule="atLeast"/>
    </w:pPr>
  </w:style>
  <w:style w:type="paragraph" w:customStyle="1" w:styleId="Bullet2">
    <w:name w:val="Bullet 2"/>
    <w:basedOn w:val="Normal"/>
    <w:uiPriority w:val="8"/>
    <w:qFormat/>
    <w:rsid w:val="00AB7116"/>
    <w:pPr>
      <w:numPr>
        <w:numId w:val="2"/>
      </w:numPr>
      <w:spacing w:line="260" w:lineRule="atLeast"/>
    </w:pPr>
  </w:style>
  <w:style w:type="numbering" w:customStyle="1" w:styleId="BMDefinitions">
    <w:name w:val="B&amp;M Definitions"/>
    <w:uiPriority w:val="99"/>
    <w:rsid w:val="00AB7116"/>
    <w:pPr>
      <w:numPr>
        <w:numId w:val="3"/>
      </w:numPr>
    </w:pPr>
  </w:style>
  <w:style w:type="numbering" w:customStyle="1" w:styleId="BMHeadings">
    <w:name w:val="B&amp;M Headings"/>
    <w:uiPriority w:val="99"/>
    <w:rsid w:val="00AB7116"/>
    <w:pPr>
      <w:numPr>
        <w:numId w:val="4"/>
      </w:numPr>
    </w:pPr>
  </w:style>
  <w:style w:type="numbering" w:customStyle="1" w:styleId="BMListNumbers">
    <w:name w:val="B&amp;M List Numbers"/>
    <w:uiPriority w:val="99"/>
    <w:rsid w:val="00AB7116"/>
    <w:pPr>
      <w:numPr>
        <w:numId w:val="5"/>
      </w:numPr>
    </w:pPr>
  </w:style>
  <w:style w:type="numbering" w:customStyle="1" w:styleId="BMSchedules">
    <w:name w:val="B&amp;M Schedules"/>
    <w:uiPriority w:val="99"/>
    <w:rsid w:val="00AB7116"/>
    <w:pPr>
      <w:numPr>
        <w:numId w:val="6"/>
      </w:numPr>
    </w:pPr>
  </w:style>
  <w:style w:type="paragraph" w:customStyle="1" w:styleId="BMKAddressInfo">
    <w:name w:val="BMK Address Info"/>
    <w:link w:val="BMKAddressInfoChar"/>
    <w:semiHidden/>
    <w:rsid w:val="00AB7116"/>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AB7116"/>
    <w:rPr>
      <w:rFonts w:ascii="Arial" w:eastAsia="PMingLiU" w:hAnsi="Arial"/>
      <w:bCs/>
      <w:noProof/>
      <w:sz w:val="16"/>
      <w:lang w:val="en-AU" w:eastAsia="zh-CN"/>
    </w:rPr>
  </w:style>
  <w:style w:type="paragraph" w:customStyle="1" w:styleId="BMKAddress1">
    <w:name w:val="BMK Address1"/>
    <w:basedOn w:val="Normal"/>
    <w:semiHidden/>
    <w:rsid w:val="00AB7116"/>
    <w:pPr>
      <w:spacing w:line="260" w:lineRule="atLeast"/>
    </w:pPr>
  </w:style>
  <w:style w:type="paragraph" w:customStyle="1" w:styleId="BMKAttention">
    <w:name w:val="BMK Attention"/>
    <w:basedOn w:val="Normal"/>
    <w:semiHidden/>
    <w:rsid w:val="00AB7116"/>
    <w:pPr>
      <w:spacing w:line="260" w:lineRule="atLeast"/>
    </w:pPr>
  </w:style>
  <w:style w:type="paragraph" w:customStyle="1" w:styleId="BMKCities">
    <w:name w:val="BMK Cities"/>
    <w:semiHidden/>
    <w:rsid w:val="00AB7116"/>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AB7116"/>
  </w:style>
  <w:style w:type="paragraph" w:customStyle="1" w:styleId="BMKDeliveryPhrase">
    <w:name w:val="BMK Delivery Phrase"/>
    <w:basedOn w:val="BMKAddressInfo"/>
    <w:semiHidden/>
    <w:rsid w:val="00AB7116"/>
    <w:pPr>
      <w:framePr w:w="2943" w:h="1734" w:hRule="exact" w:wrap="around" w:vAnchor="text" w:hAnchor="page" w:x="8533" w:y="208"/>
      <w:ind w:left="57"/>
    </w:pPr>
    <w:rPr>
      <w:b/>
    </w:rPr>
  </w:style>
  <w:style w:type="paragraph" w:customStyle="1" w:styleId="BMKDocumentName">
    <w:name w:val="BMK Document Name"/>
    <w:basedOn w:val="Normal"/>
    <w:next w:val="Normal"/>
    <w:semiHidden/>
    <w:rsid w:val="00AB7116"/>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Normal"/>
    <w:next w:val="BMKMemberFirmName"/>
    <w:semiHidden/>
    <w:rsid w:val="00AB7116"/>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Normal"/>
    <w:semiHidden/>
    <w:rsid w:val="00AB7116"/>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AB7116"/>
    <w:pPr>
      <w:spacing w:before="0"/>
    </w:pPr>
  </w:style>
  <w:style w:type="paragraph" w:customStyle="1" w:styleId="BMKMemberFirmName">
    <w:name w:val="BMK Member Firm Name"/>
    <w:basedOn w:val="BMKAddressInfo"/>
    <w:next w:val="BMKAddressInfo"/>
    <w:link w:val="BMKMemberFirmNameChar"/>
    <w:semiHidden/>
    <w:rsid w:val="00AB7116"/>
    <w:rPr>
      <w:b/>
    </w:rPr>
  </w:style>
  <w:style w:type="character" w:customStyle="1" w:styleId="BMKMemberFirmNameChar">
    <w:name w:val="BMK Member Firm Name Char"/>
    <w:link w:val="BMKMemberFirmName"/>
    <w:semiHidden/>
    <w:rsid w:val="00AB7116"/>
    <w:rPr>
      <w:rFonts w:ascii="Arial" w:eastAsia="PMingLiU" w:hAnsi="Arial"/>
      <w:b/>
      <w:bCs/>
      <w:noProof/>
      <w:sz w:val="16"/>
      <w:lang w:val="en-AU" w:eastAsia="zh-CN"/>
    </w:rPr>
  </w:style>
  <w:style w:type="paragraph" w:customStyle="1" w:styleId="BMKMultiOffice">
    <w:name w:val="BMK Multi Office"/>
    <w:basedOn w:val="BMKRegions"/>
    <w:next w:val="Normal"/>
    <w:semiHidden/>
    <w:rsid w:val="00AB7116"/>
  </w:style>
  <w:style w:type="paragraph" w:customStyle="1" w:styleId="BMKMultiOfficeAddress">
    <w:name w:val="BMK Multi Office Address"/>
    <w:basedOn w:val="BMKCities"/>
    <w:semiHidden/>
    <w:rsid w:val="00AB7116"/>
  </w:style>
  <w:style w:type="paragraph" w:customStyle="1" w:styleId="BMKPartnerList">
    <w:name w:val="BMK Partner List"/>
    <w:basedOn w:val="BMKCities"/>
    <w:semiHidden/>
    <w:rsid w:val="00AB7116"/>
    <w:pPr>
      <w:adjustRightInd w:val="0"/>
      <w:snapToGrid w:val="0"/>
      <w:spacing w:after="20"/>
    </w:pPr>
    <w:rPr>
      <w:rFonts w:cs="Arial"/>
      <w:caps/>
      <w:spacing w:val="0"/>
      <w:sz w:val="9"/>
      <w:szCs w:val="12"/>
    </w:rPr>
  </w:style>
  <w:style w:type="paragraph" w:customStyle="1" w:styleId="BMKPrivacyText">
    <w:name w:val="BMK Privacy Text"/>
    <w:basedOn w:val="Footer"/>
    <w:link w:val="BMKPrivacyTextChar"/>
    <w:semiHidden/>
    <w:rsid w:val="00AB7116"/>
  </w:style>
  <w:style w:type="character" w:customStyle="1" w:styleId="BMKPrivacyTextChar">
    <w:name w:val="BMK Privacy Text Char"/>
    <w:link w:val="BMKPrivacyText"/>
    <w:semiHidden/>
    <w:rsid w:val="00AB7116"/>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AB7116"/>
    <w:pPr>
      <w:tabs>
        <w:tab w:val="right" w:pos="9350"/>
      </w:tabs>
      <w:spacing w:line="200" w:lineRule="atLeast"/>
    </w:pPr>
    <w:rPr>
      <w:rFonts w:asciiTheme="majorHAnsi" w:eastAsiaTheme="majorEastAsia" w:hAnsiTheme="majorHAnsi" w:cstheme="majorHAnsi"/>
      <w:noProof/>
      <w:sz w:val="16"/>
      <w:szCs w:val="22"/>
    </w:rPr>
  </w:style>
  <w:style w:type="character" w:customStyle="1" w:styleId="FooterChar">
    <w:name w:val="Footer Char"/>
    <w:link w:val="Footer"/>
    <w:uiPriority w:val="99"/>
    <w:rsid w:val="00AB7116"/>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AB7116"/>
    <w:pPr>
      <w:spacing w:before="260" w:after="140" w:line="240" w:lineRule="atLeast"/>
    </w:pPr>
    <w:rPr>
      <w:rFonts w:ascii="Arial Black" w:hAnsi="Arial Black"/>
      <w:sz w:val="18"/>
    </w:rPr>
  </w:style>
  <w:style w:type="paragraph" w:customStyle="1" w:styleId="BMKQualifier">
    <w:name w:val="BMK Qualifier"/>
    <w:semiHidden/>
    <w:rsid w:val="00AB7116"/>
    <w:pPr>
      <w:spacing w:line="170" w:lineRule="atLeast"/>
    </w:pPr>
    <w:rPr>
      <w:rFonts w:eastAsia="PMingLiU"/>
      <w:caps/>
      <w:noProof/>
      <w:sz w:val="13"/>
      <w:szCs w:val="13"/>
      <w:lang w:val="en-AU" w:eastAsia="zh-CN"/>
    </w:rPr>
  </w:style>
  <w:style w:type="paragraph" w:customStyle="1" w:styleId="BMKRecipient1">
    <w:name w:val="BMK Recipient1"/>
    <w:basedOn w:val="Normal"/>
    <w:semiHidden/>
    <w:rsid w:val="00AB7116"/>
    <w:pPr>
      <w:spacing w:line="260" w:lineRule="atLeast"/>
    </w:pPr>
  </w:style>
  <w:style w:type="paragraph" w:customStyle="1" w:styleId="BMKRefInfo">
    <w:name w:val="BMK Ref Info"/>
    <w:basedOn w:val="BMKAddressInfo"/>
    <w:semiHidden/>
    <w:rsid w:val="00AB7116"/>
    <w:pPr>
      <w:framePr w:w="2943" w:h="1734" w:hRule="exact" w:wrap="around" w:vAnchor="text" w:hAnchor="page" w:x="8533" w:y="208"/>
      <w:ind w:left="57"/>
    </w:pPr>
  </w:style>
  <w:style w:type="paragraph" w:customStyle="1" w:styleId="BMKRegions">
    <w:name w:val="BMK Regions"/>
    <w:basedOn w:val="BMKCities"/>
    <w:next w:val="BMKCities"/>
    <w:semiHidden/>
    <w:rsid w:val="00AB7116"/>
    <w:rPr>
      <w:rFonts w:ascii="Arial Black" w:hAnsi="Arial Black"/>
      <w:szCs w:val="24"/>
    </w:rPr>
  </w:style>
  <w:style w:type="paragraph" w:customStyle="1" w:styleId="BMKSalutation">
    <w:name w:val="BMK Salutation"/>
    <w:basedOn w:val="Normal"/>
    <w:semiHidden/>
    <w:rsid w:val="00AB7116"/>
    <w:pPr>
      <w:spacing w:line="260" w:lineRule="atLeast"/>
    </w:pPr>
  </w:style>
  <w:style w:type="paragraph" w:customStyle="1" w:styleId="BMKSubject">
    <w:name w:val="BMK Subject"/>
    <w:basedOn w:val="Normal"/>
    <w:semiHidden/>
    <w:rsid w:val="00AB7116"/>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AB7116"/>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unhideWhenUsed/>
    <w:rsid w:val="00AB7116"/>
    <w:pPr>
      <w:spacing w:after="120"/>
    </w:pPr>
  </w:style>
  <w:style w:type="character" w:customStyle="1" w:styleId="BodyTextChar">
    <w:name w:val="Body Text Char"/>
    <w:basedOn w:val="DefaultParagraphFont"/>
    <w:link w:val="BodyText"/>
    <w:uiPriority w:val="99"/>
    <w:rsid w:val="00AB7116"/>
    <w:rPr>
      <w:rFonts w:eastAsiaTheme="minorEastAsia"/>
      <w:szCs w:val="28"/>
      <w:lang w:val="en-AU" w:eastAsia="zh-CN"/>
    </w:rPr>
  </w:style>
  <w:style w:type="paragraph" w:customStyle="1" w:styleId="BMKTitle">
    <w:name w:val="BMK Title"/>
    <w:basedOn w:val="Normal"/>
    <w:next w:val="BodyText"/>
    <w:semiHidden/>
    <w:rsid w:val="00AB7116"/>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AB7116"/>
    <w:pPr>
      <w:spacing w:line="260" w:lineRule="atLeast"/>
    </w:pPr>
  </w:style>
  <w:style w:type="paragraph" w:customStyle="1" w:styleId="BMKHeaderLogoSHI">
    <w:name w:val="BMKHeaderLogoSHI"/>
    <w:semiHidden/>
    <w:rsid w:val="00AB7116"/>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AB7116"/>
    <w:rPr>
      <w:b/>
      <w:bCs/>
      <w:i w:val="0"/>
      <w:szCs w:val="28"/>
    </w:rPr>
  </w:style>
  <w:style w:type="paragraph" w:customStyle="1" w:styleId="DefinitionParagraph">
    <w:name w:val="Definition Paragraph"/>
    <w:basedOn w:val="Normal"/>
    <w:uiPriority w:val="2"/>
    <w:rsid w:val="00AB7116"/>
    <w:pPr>
      <w:numPr>
        <w:numId w:val="3"/>
      </w:numPr>
      <w:spacing w:after="180" w:line="260" w:lineRule="atLeast"/>
    </w:pPr>
  </w:style>
  <w:style w:type="character" w:customStyle="1" w:styleId="DMReference">
    <w:name w:val="DMReference"/>
    <w:basedOn w:val="FooterChar"/>
    <w:semiHidden/>
    <w:rsid w:val="00AB7116"/>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AB7116"/>
    <w:pPr>
      <w:spacing w:line="260" w:lineRule="atLeast"/>
    </w:pPr>
  </w:style>
  <w:style w:type="paragraph" w:customStyle="1" w:styleId="OtherContact">
    <w:name w:val="OtherContact"/>
    <w:basedOn w:val="Normal"/>
    <w:semiHidden/>
    <w:rsid w:val="00AB7116"/>
    <w:rPr>
      <w:rFonts w:asciiTheme="majorHAnsi" w:eastAsiaTheme="majorEastAsia" w:hAnsiTheme="majorHAnsi" w:cstheme="majorHAnsi"/>
      <w:sz w:val="16"/>
    </w:rPr>
  </w:style>
  <w:style w:type="paragraph" w:customStyle="1" w:styleId="Recital">
    <w:name w:val="Recital"/>
    <w:basedOn w:val="Normal"/>
    <w:uiPriority w:val="7"/>
    <w:rsid w:val="00AB7116"/>
    <w:pPr>
      <w:numPr>
        <w:numId w:val="7"/>
      </w:numPr>
      <w:spacing w:after="180" w:line="260" w:lineRule="atLeast"/>
    </w:pPr>
    <w:rPr>
      <w:rFonts w:cs="Times New Roman"/>
    </w:rPr>
  </w:style>
  <w:style w:type="paragraph" w:customStyle="1" w:styleId="SchH1">
    <w:name w:val="SchH1"/>
    <w:basedOn w:val="Normal"/>
    <w:next w:val="BodyText"/>
    <w:uiPriority w:val="6"/>
    <w:rsid w:val="00AB7116"/>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AB7116"/>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AB7116"/>
    <w:pPr>
      <w:numPr>
        <w:ilvl w:val="2"/>
        <w:numId w:val="8"/>
      </w:numPr>
      <w:spacing w:after="180" w:line="260" w:lineRule="atLeast"/>
    </w:pPr>
  </w:style>
  <w:style w:type="paragraph" w:customStyle="1" w:styleId="SchH4">
    <w:name w:val="SchH4"/>
    <w:basedOn w:val="Normal"/>
    <w:uiPriority w:val="6"/>
    <w:rsid w:val="00AB7116"/>
    <w:pPr>
      <w:numPr>
        <w:ilvl w:val="3"/>
        <w:numId w:val="8"/>
      </w:numPr>
      <w:spacing w:after="180" w:line="260" w:lineRule="atLeast"/>
    </w:pPr>
  </w:style>
  <w:style w:type="paragraph" w:customStyle="1" w:styleId="SchH5">
    <w:name w:val="SchH5"/>
    <w:basedOn w:val="Normal"/>
    <w:uiPriority w:val="6"/>
    <w:rsid w:val="00AB7116"/>
    <w:pPr>
      <w:numPr>
        <w:ilvl w:val="4"/>
        <w:numId w:val="8"/>
      </w:numPr>
      <w:spacing w:after="180" w:line="260" w:lineRule="atLeast"/>
    </w:pPr>
  </w:style>
  <w:style w:type="paragraph" w:customStyle="1" w:styleId="SchH6">
    <w:name w:val="SchH6"/>
    <w:basedOn w:val="Normal"/>
    <w:uiPriority w:val="6"/>
    <w:rsid w:val="00AB7116"/>
    <w:pPr>
      <w:numPr>
        <w:ilvl w:val="5"/>
        <w:numId w:val="8"/>
      </w:numPr>
      <w:spacing w:after="180" w:line="260" w:lineRule="atLeast"/>
    </w:pPr>
  </w:style>
  <w:style w:type="paragraph" w:customStyle="1" w:styleId="SchSH">
    <w:name w:val="SchSH"/>
    <w:basedOn w:val="Normal"/>
    <w:next w:val="BodyText"/>
    <w:uiPriority w:val="6"/>
    <w:rsid w:val="00AB7116"/>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AB7116"/>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AB7116"/>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sid w:val="0017290B"/>
    <w:rPr>
      <w:rFonts w:asciiTheme="majorHAnsi" w:eastAsiaTheme="majorEastAsia" w:hAnsiTheme="majorHAnsi" w:cstheme="majorHAnsi"/>
      <w:b/>
      <w:bCs/>
      <w:sz w:val="20"/>
      <w:szCs w:val="28"/>
      <w:lang w:val="en-AU" w:eastAsia="zh-CN"/>
    </w:rPr>
  </w:style>
  <w:style w:type="character" w:customStyle="1" w:styleId="Heading3Char">
    <w:name w:val="Heading 3 Char"/>
    <w:basedOn w:val="DefaultParagraphFont"/>
    <w:link w:val="Heading3"/>
    <w:rsid w:val="0017290B"/>
    <w:rPr>
      <w:rFonts w:ascii="Arial" w:eastAsiaTheme="minorEastAsia" w:hAnsi="Arial"/>
      <w:sz w:val="20"/>
      <w:szCs w:val="28"/>
      <w:lang w:val="en-AU" w:eastAsia="zh-CN"/>
    </w:rPr>
  </w:style>
  <w:style w:type="character" w:customStyle="1" w:styleId="Heading4Char">
    <w:name w:val="Heading 4 Char"/>
    <w:basedOn w:val="DefaultParagraphFont"/>
    <w:link w:val="Heading4"/>
    <w:rsid w:val="00AB7116"/>
    <w:rPr>
      <w:rFonts w:eastAsiaTheme="minorEastAsia"/>
      <w:szCs w:val="28"/>
      <w:lang w:val="en-AU" w:eastAsia="zh-CN"/>
    </w:rPr>
  </w:style>
  <w:style w:type="character" w:customStyle="1" w:styleId="Heading5Char">
    <w:name w:val="Heading 5 Char"/>
    <w:basedOn w:val="DefaultParagraphFont"/>
    <w:link w:val="Heading5"/>
    <w:rsid w:val="00AB7116"/>
    <w:rPr>
      <w:rFonts w:eastAsiaTheme="minorEastAsia"/>
      <w:szCs w:val="28"/>
      <w:lang w:val="en-AU" w:eastAsia="zh-CN"/>
    </w:rPr>
  </w:style>
  <w:style w:type="character" w:customStyle="1" w:styleId="Heading6Char">
    <w:name w:val="Heading 6 Char"/>
    <w:basedOn w:val="DefaultParagraphFont"/>
    <w:link w:val="Heading6"/>
    <w:rsid w:val="00AB7116"/>
    <w:rPr>
      <w:rFonts w:eastAsiaTheme="minorEastAsia"/>
      <w:szCs w:val="28"/>
      <w:lang w:val="en-AU" w:eastAsia="zh-CN"/>
    </w:rPr>
  </w:style>
  <w:style w:type="character" w:customStyle="1" w:styleId="Heading7Char">
    <w:name w:val="Heading 7 Char"/>
    <w:basedOn w:val="DefaultParagraphFont"/>
    <w:link w:val="Heading7"/>
    <w:rsid w:val="00AB7116"/>
    <w:rPr>
      <w:rFonts w:eastAsiaTheme="minorEastAsia"/>
      <w:szCs w:val="28"/>
      <w:lang w:val="en-AU" w:eastAsia="zh-CN"/>
    </w:rPr>
  </w:style>
  <w:style w:type="character" w:styleId="Hyperlink">
    <w:name w:val="Hyperlink"/>
    <w:uiPriority w:val="6"/>
    <w:semiHidden/>
    <w:rsid w:val="00AB7116"/>
    <w:rPr>
      <w:color w:val="0000FF"/>
      <w:u w:val="single"/>
    </w:rPr>
  </w:style>
  <w:style w:type="paragraph" w:styleId="ListNumber">
    <w:name w:val="List Number"/>
    <w:basedOn w:val="Normal"/>
    <w:uiPriority w:val="7"/>
    <w:qFormat/>
    <w:rsid w:val="00AB7116"/>
    <w:pPr>
      <w:numPr>
        <w:numId w:val="5"/>
      </w:numPr>
      <w:spacing w:after="180" w:line="260" w:lineRule="atLeast"/>
    </w:pPr>
  </w:style>
  <w:style w:type="paragraph" w:styleId="ListNumber2">
    <w:name w:val="List Number 2"/>
    <w:basedOn w:val="Normal"/>
    <w:uiPriority w:val="7"/>
    <w:qFormat/>
    <w:rsid w:val="00AB7116"/>
    <w:pPr>
      <w:numPr>
        <w:ilvl w:val="1"/>
        <w:numId w:val="5"/>
      </w:numPr>
      <w:spacing w:after="180" w:line="260" w:lineRule="atLeast"/>
    </w:pPr>
  </w:style>
  <w:style w:type="paragraph" w:styleId="ListNumber3">
    <w:name w:val="List Number 3"/>
    <w:basedOn w:val="Normal"/>
    <w:uiPriority w:val="7"/>
    <w:qFormat/>
    <w:rsid w:val="00AB7116"/>
    <w:pPr>
      <w:numPr>
        <w:ilvl w:val="2"/>
        <w:numId w:val="5"/>
      </w:numPr>
      <w:spacing w:after="180" w:line="260" w:lineRule="atLeast"/>
    </w:pPr>
  </w:style>
  <w:style w:type="paragraph" w:styleId="ListNumber4">
    <w:name w:val="List Number 4"/>
    <w:basedOn w:val="Normal"/>
    <w:uiPriority w:val="7"/>
    <w:qFormat/>
    <w:rsid w:val="00AB7116"/>
    <w:pPr>
      <w:numPr>
        <w:ilvl w:val="3"/>
        <w:numId w:val="5"/>
      </w:numPr>
      <w:spacing w:after="180" w:line="260" w:lineRule="atLeast"/>
    </w:pPr>
  </w:style>
  <w:style w:type="character" w:styleId="PageNumber">
    <w:name w:val="page number"/>
    <w:basedOn w:val="DefaultParagraphFont"/>
    <w:uiPriority w:val="99"/>
    <w:semiHidden/>
    <w:rsid w:val="00AB7116"/>
    <w:rPr>
      <w:szCs w:val="16"/>
    </w:rPr>
  </w:style>
  <w:style w:type="character" w:styleId="FollowedHyperlink">
    <w:name w:val="FollowedHyperlink"/>
    <w:basedOn w:val="DefaultParagraphFont"/>
    <w:unhideWhenUsed/>
    <w:rsid w:val="00AB7116"/>
    <w:rPr>
      <w:color w:val="800080"/>
      <w:u w:val="single"/>
    </w:rPr>
  </w:style>
  <w:style w:type="paragraph" w:customStyle="1" w:styleId="Default">
    <w:name w:val="Default"/>
    <w:rsid w:val="00AB7116"/>
    <w:pPr>
      <w:autoSpaceDE w:val="0"/>
      <w:autoSpaceDN w:val="0"/>
      <w:adjustRightInd w:val="0"/>
      <w:spacing w:after="0" w:line="240" w:lineRule="auto"/>
    </w:pPr>
    <w:rPr>
      <w:rFonts w:ascii="Tahoma" w:hAnsi="Tahoma" w:cs="Tahoma"/>
      <w:color w:val="000000"/>
      <w:sz w:val="24"/>
      <w:szCs w:val="24"/>
    </w:rPr>
  </w:style>
  <w:style w:type="paragraph" w:styleId="TOC1">
    <w:name w:val="toc 1"/>
    <w:aliases w:val="BM_TOC 1"/>
    <w:basedOn w:val="BMT0"/>
    <w:next w:val="BMT0"/>
    <w:uiPriority w:val="39"/>
    <w:rsid w:val="00AB7116"/>
    <w:pPr>
      <w:ind w:left="709" w:hanging="709"/>
    </w:pPr>
    <w:rPr>
      <w:rFonts w:eastAsiaTheme="majorEastAsia" w:cstheme="majorHAnsi"/>
      <w:b/>
      <w:caps/>
      <w:szCs w:val="20"/>
    </w:rPr>
  </w:style>
  <w:style w:type="paragraph" w:styleId="TOC2">
    <w:name w:val="toc 2"/>
    <w:aliases w:val="BM_TOC 2"/>
    <w:basedOn w:val="BMT0"/>
    <w:next w:val="BMT0"/>
    <w:uiPriority w:val="39"/>
    <w:rsid w:val="00AB7116"/>
    <w:pPr>
      <w:ind w:left="1418" w:hanging="709"/>
    </w:pPr>
    <w:rPr>
      <w:rFonts w:eastAsiaTheme="majorEastAsia" w:cstheme="majorHAnsi"/>
      <w:b/>
      <w:szCs w:val="20"/>
    </w:rPr>
  </w:style>
  <w:style w:type="paragraph" w:styleId="TOC3">
    <w:name w:val="toc 3"/>
    <w:aliases w:val="BM_TOC 3"/>
    <w:basedOn w:val="BMT0"/>
    <w:next w:val="BMT0"/>
    <w:uiPriority w:val="39"/>
    <w:rsid w:val="00AB7116"/>
    <w:pPr>
      <w:ind w:left="2127" w:hanging="709"/>
    </w:pPr>
    <w:rPr>
      <w:rFonts w:eastAsiaTheme="majorEastAsia" w:cstheme="majorHAnsi"/>
      <w:szCs w:val="20"/>
    </w:rPr>
  </w:style>
  <w:style w:type="paragraph" w:customStyle="1" w:styleId="TCZT0">
    <w:name w:val="TCZ_T0"/>
    <w:uiPriority w:val="11"/>
    <w:rsid w:val="00AB7116"/>
    <w:pPr>
      <w:spacing w:before="60" w:after="60" w:line="240" w:lineRule="auto"/>
    </w:pPr>
    <w:rPr>
      <w:rFonts w:ascii="Times New Roman" w:eastAsiaTheme="minorEastAsia" w:hAnsi="Times New Roman" w:cstheme="minorHAnsi"/>
      <w:sz w:val="20"/>
    </w:rPr>
  </w:style>
  <w:style w:type="paragraph" w:customStyle="1" w:styleId="TENT0">
    <w:name w:val="TEN_T0"/>
    <w:uiPriority w:val="11"/>
    <w:rsid w:val="00AB7116"/>
    <w:pPr>
      <w:spacing w:before="60" w:after="60" w:line="240" w:lineRule="auto"/>
    </w:pPr>
    <w:rPr>
      <w:rFonts w:ascii="Times New Roman" w:eastAsiaTheme="minorEastAsia" w:hAnsi="Times New Roman" w:cstheme="minorHAnsi"/>
      <w:sz w:val="20"/>
      <w:lang w:val="en-GB"/>
    </w:rPr>
  </w:style>
  <w:style w:type="paragraph" w:customStyle="1" w:styleId="TCZH1">
    <w:name w:val="TCZ_H1"/>
    <w:basedOn w:val="TCZT0"/>
    <w:next w:val="TCZT0"/>
    <w:uiPriority w:val="11"/>
    <w:rsid w:val="00AB7116"/>
    <w:pPr>
      <w:keepNext/>
      <w:numPr>
        <w:ilvl w:val="1"/>
        <w:numId w:val="23"/>
      </w:numPr>
      <w:outlineLvl w:val="0"/>
    </w:pPr>
    <w:rPr>
      <w:b/>
      <w:caps/>
    </w:rPr>
  </w:style>
  <w:style w:type="paragraph" w:customStyle="1" w:styleId="TCZH2">
    <w:name w:val="TCZ_H2"/>
    <w:basedOn w:val="TCZT0"/>
    <w:next w:val="TCZT0"/>
    <w:uiPriority w:val="11"/>
    <w:rsid w:val="00AB7116"/>
    <w:pPr>
      <w:keepNext/>
      <w:numPr>
        <w:ilvl w:val="2"/>
        <w:numId w:val="23"/>
      </w:numPr>
      <w:outlineLvl w:val="1"/>
    </w:pPr>
    <w:rPr>
      <w:b/>
    </w:rPr>
  </w:style>
  <w:style w:type="paragraph" w:customStyle="1" w:styleId="TCZH3">
    <w:name w:val="TCZ_H3"/>
    <w:basedOn w:val="TCZT0"/>
    <w:next w:val="TCZT0"/>
    <w:uiPriority w:val="11"/>
    <w:rsid w:val="00AB7116"/>
    <w:pPr>
      <w:keepNext/>
      <w:numPr>
        <w:ilvl w:val="3"/>
        <w:numId w:val="23"/>
      </w:numPr>
      <w:outlineLvl w:val="2"/>
    </w:pPr>
    <w:rPr>
      <w:b/>
    </w:rPr>
  </w:style>
  <w:style w:type="paragraph" w:customStyle="1" w:styleId="TCZH4">
    <w:name w:val="TCZ_H4"/>
    <w:basedOn w:val="TCZT0"/>
    <w:next w:val="TCZT0"/>
    <w:uiPriority w:val="11"/>
    <w:rsid w:val="00AB7116"/>
    <w:pPr>
      <w:keepNext/>
      <w:numPr>
        <w:ilvl w:val="4"/>
        <w:numId w:val="23"/>
      </w:numPr>
      <w:outlineLvl w:val="3"/>
    </w:pPr>
    <w:rPr>
      <w:b/>
    </w:rPr>
  </w:style>
  <w:style w:type="paragraph" w:customStyle="1" w:styleId="TCZH">
    <w:name w:val="TCZ_H"/>
    <w:basedOn w:val="TCZT0"/>
    <w:next w:val="TCZT0"/>
    <w:uiPriority w:val="11"/>
    <w:rsid w:val="00AB7116"/>
    <w:pPr>
      <w:keepNext/>
      <w:numPr>
        <w:numId w:val="23"/>
      </w:numPr>
      <w:outlineLvl w:val="0"/>
    </w:pPr>
    <w:rPr>
      <w:b/>
      <w:caps/>
    </w:rPr>
  </w:style>
  <w:style w:type="paragraph" w:customStyle="1" w:styleId="TCZH50">
    <w:name w:val="TCZ_H50"/>
    <w:basedOn w:val="TCZT0"/>
    <w:uiPriority w:val="11"/>
    <w:rsid w:val="00AB7116"/>
    <w:pPr>
      <w:numPr>
        <w:ilvl w:val="5"/>
        <w:numId w:val="23"/>
      </w:numPr>
    </w:pPr>
  </w:style>
  <w:style w:type="paragraph" w:customStyle="1" w:styleId="TCZH60">
    <w:name w:val="TCZ_H60"/>
    <w:basedOn w:val="TCZT0"/>
    <w:uiPriority w:val="11"/>
    <w:rsid w:val="00AB7116"/>
    <w:pPr>
      <w:numPr>
        <w:ilvl w:val="6"/>
        <w:numId w:val="23"/>
      </w:numPr>
    </w:pPr>
  </w:style>
  <w:style w:type="paragraph" w:customStyle="1" w:styleId="TCZL1">
    <w:name w:val="TCZ_L1"/>
    <w:basedOn w:val="TCZH1"/>
    <w:uiPriority w:val="11"/>
    <w:rsid w:val="00AB7116"/>
    <w:pPr>
      <w:keepNext w:val="0"/>
      <w:outlineLvl w:val="9"/>
    </w:pPr>
    <w:rPr>
      <w:b w:val="0"/>
      <w:caps w:val="0"/>
    </w:rPr>
  </w:style>
  <w:style w:type="paragraph" w:customStyle="1" w:styleId="TCZL2">
    <w:name w:val="TCZ_L2"/>
    <w:basedOn w:val="TCZH2"/>
    <w:uiPriority w:val="11"/>
    <w:rsid w:val="00AB7116"/>
    <w:pPr>
      <w:keepNext w:val="0"/>
      <w:outlineLvl w:val="9"/>
    </w:pPr>
    <w:rPr>
      <w:b w:val="0"/>
    </w:rPr>
  </w:style>
  <w:style w:type="paragraph" w:customStyle="1" w:styleId="TCZL3">
    <w:name w:val="TCZ_L3"/>
    <w:basedOn w:val="TCZH3"/>
    <w:uiPriority w:val="11"/>
    <w:rsid w:val="00AB7116"/>
    <w:pPr>
      <w:keepNext w:val="0"/>
      <w:outlineLvl w:val="9"/>
    </w:pPr>
    <w:rPr>
      <w:b w:val="0"/>
    </w:rPr>
  </w:style>
  <w:style w:type="paragraph" w:customStyle="1" w:styleId="TCZL4">
    <w:name w:val="TCZ_L4"/>
    <w:basedOn w:val="TCZH4"/>
    <w:uiPriority w:val="11"/>
    <w:rsid w:val="00AB7116"/>
    <w:pPr>
      <w:keepNext w:val="0"/>
      <w:outlineLvl w:val="9"/>
    </w:pPr>
    <w:rPr>
      <w:b w:val="0"/>
    </w:rPr>
  </w:style>
  <w:style w:type="paragraph" w:customStyle="1" w:styleId="TCZa0">
    <w:name w:val="TCZ_a0"/>
    <w:basedOn w:val="TCZT0"/>
    <w:uiPriority w:val="11"/>
    <w:rsid w:val="00AB7116"/>
    <w:pPr>
      <w:numPr>
        <w:numId w:val="26"/>
      </w:numPr>
    </w:pPr>
  </w:style>
  <w:style w:type="paragraph" w:customStyle="1" w:styleId="TCZi0">
    <w:name w:val="TCZ_i0"/>
    <w:basedOn w:val="TCZT0"/>
    <w:uiPriority w:val="11"/>
    <w:rsid w:val="00AB7116"/>
    <w:pPr>
      <w:numPr>
        <w:numId w:val="30"/>
      </w:numPr>
      <w:tabs>
        <w:tab w:val="left" w:pos="340"/>
      </w:tabs>
    </w:pPr>
  </w:style>
  <w:style w:type="paragraph" w:customStyle="1" w:styleId="TCZBullets0">
    <w:name w:val="TCZ_Bullets0"/>
    <w:basedOn w:val="TCZT0"/>
    <w:uiPriority w:val="11"/>
    <w:rsid w:val="00AB7116"/>
    <w:pPr>
      <w:numPr>
        <w:numId w:val="27"/>
      </w:numPr>
      <w:tabs>
        <w:tab w:val="left" w:pos="340"/>
      </w:tabs>
    </w:pPr>
  </w:style>
  <w:style w:type="paragraph" w:customStyle="1" w:styleId="TCZEFA">
    <w:name w:val="TCZ_EFA"/>
    <w:basedOn w:val="TCZT0"/>
    <w:uiPriority w:val="11"/>
    <w:rsid w:val="00AB7116"/>
    <w:pPr>
      <w:numPr>
        <w:numId w:val="28"/>
      </w:numPr>
      <w:tabs>
        <w:tab w:val="left" w:pos="340"/>
      </w:tabs>
    </w:pPr>
  </w:style>
  <w:style w:type="paragraph" w:customStyle="1" w:styleId="TCZEFN">
    <w:name w:val="TCZ_EFN"/>
    <w:basedOn w:val="TCZT0"/>
    <w:uiPriority w:val="11"/>
    <w:rsid w:val="00AB7116"/>
    <w:pPr>
      <w:numPr>
        <w:numId w:val="29"/>
      </w:numPr>
      <w:tabs>
        <w:tab w:val="left" w:pos="340"/>
      </w:tabs>
    </w:pPr>
  </w:style>
  <w:style w:type="table" w:customStyle="1" w:styleId="BMTableStyle">
    <w:name w:val="BM_TableStyle"/>
    <w:basedOn w:val="TableNormal"/>
    <w:uiPriority w:val="99"/>
    <w:rsid w:val="00AB7116"/>
    <w:pPr>
      <w:spacing w:before="60" w:after="60" w:line="240" w:lineRule="auto"/>
    </w:pPr>
    <w:rPr>
      <w:rFonts w:ascii="Times New Roman" w:eastAsia="PMingLiU" w:hAnsi="Times New Roman"/>
      <w:sz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rPr>
        <w:tblHeader/>
      </w:trPr>
      <w:tcPr>
        <w:shd w:val="clear" w:color="auto" w:fill="CCCCCC"/>
      </w:tcPr>
    </w:tblStylePr>
    <w:tblStylePr w:type="firstCol">
      <w:pPr>
        <w:jc w:val="left"/>
      </w:pPr>
      <w:rPr>
        <w:b w:val="0"/>
      </w:rPr>
    </w:tblStylePr>
    <w:tblStylePr w:type="nwCell">
      <w:pPr>
        <w:keepNext/>
        <w:wordWrap/>
      </w:pPr>
    </w:tblStylePr>
  </w:style>
  <w:style w:type="paragraph" w:styleId="BalloonText">
    <w:name w:val="Balloon Text"/>
    <w:basedOn w:val="Normal"/>
    <w:link w:val="BalloonTextChar"/>
    <w:semiHidden/>
    <w:rsid w:val="00AB7116"/>
    <w:rPr>
      <w:rFonts w:ascii="Tahoma" w:hAnsi="Tahoma" w:cs="Tahoma"/>
      <w:sz w:val="16"/>
      <w:szCs w:val="16"/>
    </w:rPr>
  </w:style>
  <w:style w:type="character" w:customStyle="1" w:styleId="BalloonTextChar">
    <w:name w:val="Balloon Text Char"/>
    <w:basedOn w:val="DefaultParagraphFont"/>
    <w:link w:val="BalloonText"/>
    <w:semiHidden/>
    <w:rsid w:val="00AB7116"/>
    <w:rPr>
      <w:rFonts w:ascii="Tahoma" w:eastAsiaTheme="minorEastAsia" w:hAnsi="Tahoma" w:cs="Tahoma"/>
      <w:sz w:val="16"/>
      <w:szCs w:val="16"/>
      <w:lang w:val="en-GB"/>
    </w:rPr>
  </w:style>
  <w:style w:type="paragraph" w:customStyle="1" w:styleId="TENH1">
    <w:name w:val="TEN_H1"/>
    <w:basedOn w:val="TENT0"/>
    <w:next w:val="TENT0"/>
    <w:uiPriority w:val="11"/>
    <w:rsid w:val="00AB7116"/>
    <w:pPr>
      <w:keepNext/>
      <w:numPr>
        <w:ilvl w:val="1"/>
        <w:numId w:val="10"/>
      </w:numPr>
      <w:tabs>
        <w:tab w:val="left" w:pos="425"/>
      </w:tabs>
      <w:outlineLvl w:val="0"/>
    </w:pPr>
    <w:rPr>
      <w:b/>
      <w:caps/>
    </w:rPr>
  </w:style>
  <w:style w:type="paragraph" w:customStyle="1" w:styleId="TENH2">
    <w:name w:val="TEN_H2"/>
    <w:basedOn w:val="TENT0"/>
    <w:next w:val="TENT0"/>
    <w:uiPriority w:val="11"/>
    <w:rsid w:val="00AB7116"/>
    <w:pPr>
      <w:keepNext/>
      <w:numPr>
        <w:ilvl w:val="2"/>
        <w:numId w:val="10"/>
      </w:numPr>
      <w:outlineLvl w:val="1"/>
    </w:pPr>
    <w:rPr>
      <w:b/>
    </w:rPr>
  </w:style>
  <w:style w:type="paragraph" w:customStyle="1" w:styleId="TENH3">
    <w:name w:val="TEN_H3"/>
    <w:basedOn w:val="TENT0"/>
    <w:next w:val="TENT0"/>
    <w:uiPriority w:val="11"/>
    <w:rsid w:val="00AB7116"/>
    <w:pPr>
      <w:keepNext/>
      <w:numPr>
        <w:ilvl w:val="3"/>
        <w:numId w:val="10"/>
      </w:numPr>
      <w:outlineLvl w:val="2"/>
    </w:pPr>
    <w:rPr>
      <w:b/>
    </w:rPr>
  </w:style>
  <w:style w:type="paragraph" w:customStyle="1" w:styleId="TENH4">
    <w:name w:val="TEN_H4"/>
    <w:basedOn w:val="TENT0"/>
    <w:next w:val="TENT0"/>
    <w:uiPriority w:val="11"/>
    <w:rsid w:val="00AB7116"/>
    <w:pPr>
      <w:keepNext/>
      <w:numPr>
        <w:ilvl w:val="4"/>
        <w:numId w:val="10"/>
      </w:numPr>
      <w:outlineLvl w:val="3"/>
    </w:pPr>
    <w:rPr>
      <w:b/>
    </w:rPr>
  </w:style>
  <w:style w:type="paragraph" w:customStyle="1" w:styleId="TENH">
    <w:name w:val="TEN_H"/>
    <w:basedOn w:val="TENT0"/>
    <w:next w:val="TENT0"/>
    <w:uiPriority w:val="11"/>
    <w:rsid w:val="00AB7116"/>
    <w:pPr>
      <w:keepNext/>
      <w:numPr>
        <w:numId w:val="10"/>
      </w:numPr>
      <w:outlineLvl w:val="0"/>
    </w:pPr>
    <w:rPr>
      <w:b/>
      <w:caps/>
    </w:rPr>
  </w:style>
  <w:style w:type="paragraph" w:customStyle="1" w:styleId="TENH50">
    <w:name w:val="TEN_H50"/>
    <w:basedOn w:val="TENT0"/>
    <w:uiPriority w:val="11"/>
    <w:rsid w:val="00AB7116"/>
    <w:pPr>
      <w:numPr>
        <w:ilvl w:val="5"/>
        <w:numId w:val="10"/>
      </w:numPr>
    </w:pPr>
  </w:style>
  <w:style w:type="paragraph" w:customStyle="1" w:styleId="TENH60">
    <w:name w:val="TEN_H60"/>
    <w:basedOn w:val="TENT0"/>
    <w:uiPriority w:val="11"/>
    <w:rsid w:val="00AB7116"/>
    <w:pPr>
      <w:numPr>
        <w:ilvl w:val="6"/>
        <w:numId w:val="10"/>
      </w:numPr>
    </w:pPr>
  </w:style>
  <w:style w:type="paragraph" w:customStyle="1" w:styleId="TENL1">
    <w:name w:val="TEN_L1"/>
    <w:basedOn w:val="TENH1"/>
    <w:uiPriority w:val="11"/>
    <w:rsid w:val="00AB7116"/>
    <w:pPr>
      <w:keepNext w:val="0"/>
      <w:outlineLvl w:val="9"/>
    </w:pPr>
    <w:rPr>
      <w:b w:val="0"/>
      <w:caps w:val="0"/>
    </w:rPr>
  </w:style>
  <w:style w:type="paragraph" w:customStyle="1" w:styleId="TENL2">
    <w:name w:val="TEN_L2"/>
    <w:basedOn w:val="TENH2"/>
    <w:uiPriority w:val="11"/>
    <w:rsid w:val="00AB7116"/>
    <w:pPr>
      <w:keepNext w:val="0"/>
      <w:outlineLvl w:val="9"/>
    </w:pPr>
    <w:rPr>
      <w:b w:val="0"/>
    </w:rPr>
  </w:style>
  <w:style w:type="paragraph" w:customStyle="1" w:styleId="TENL3">
    <w:name w:val="TEN_L3"/>
    <w:basedOn w:val="TENH3"/>
    <w:uiPriority w:val="11"/>
    <w:rsid w:val="00AB7116"/>
    <w:pPr>
      <w:keepNext w:val="0"/>
      <w:outlineLvl w:val="9"/>
    </w:pPr>
    <w:rPr>
      <w:b w:val="0"/>
    </w:rPr>
  </w:style>
  <w:style w:type="paragraph" w:customStyle="1" w:styleId="TENL4">
    <w:name w:val="TEN_L4"/>
    <w:basedOn w:val="TENH4"/>
    <w:uiPriority w:val="11"/>
    <w:rsid w:val="00AB7116"/>
    <w:pPr>
      <w:keepNext w:val="0"/>
      <w:outlineLvl w:val="9"/>
    </w:pPr>
    <w:rPr>
      <w:b w:val="0"/>
    </w:rPr>
  </w:style>
  <w:style w:type="paragraph" w:customStyle="1" w:styleId="TENa0">
    <w:name w:val="TEN_a0"/>
    <w:basedOn w:val="TENT0"/>
    <w:uiPriority w:val="11"/>
    <w:rsid w:val="00AB7116"/>
    <w:pPr>
      <w:numPr>
        <w:numId w:val="25"/>
      </w:numPr>
      <w:tabs>
        <w:tab w:val="left" w:pos="340"/>
      </w:tabs>
    </w:pPr>
  </w:style>
  <w:style w:type="paragraph" w:customStyle="1" w:styleId="TENi0">
    <w:name w:val="TEN_i0"/>
    <w:basedOn w:val="TENT0"/>
    <w:uiPriority w:val="11"/>
    <w:rsid w:val="00AB7116"/>
    <w:pPr>
      <w:numPr>
        <w:numId w:val="34"/>
      </w:numPr>
      <w:tabs>
        <w:tab w:val="left" w:pos="340"/>
      </w:tabs>
    </w:pPr>
  </w:style>
  <w:style w:type="paragraph" w:customStyle="1" w:styleId="TENBullets0">
    <w:name w:val="TEN_Bullets0"/>
    <w:basedOn w:val="TENT0"/>
    <w:uiPriority w:val="11"/>
    <w:rsid w:val="00AB7116"/>
    <w:pPr>
      <w:numPr>
        <w:numId w:val="31"/>
      </w:numPr>
      <w:tabs>
        <w:tab w:val="left" w:pos="340"/>
      </w:tabs>
    </w:pPr>
  </w:style>
  <w:style w:type="paragraph" w:customStyle="1" w:styleId="TENEFA">
    <w:name w:val="TEN_EFA"/>
    <w:basedOn w:val="TENT0"/>
    <w:uiPriority w:val="11"/>
    <w:rsid w:val="00AB7116"/>
    <w:pPr>
      <w:numPr>
        <w:numId w:val="32"/>
      </w:numPr>
      <w:tabs>
        <w:tab w:val="left" w:pos="340"/>
      </w:tabs>
    </w:pPr>
  </w:style>
  <w:style w:type="paragraph" w:customStyle="1" w:styleId="TENEFN">
    <w:name w:val="TEN_EFN"/>
    <w:basedOn w:val="TENT0"/>
    <w:uiPriority w:val="11"/>
    <w:rsid w:val="00AB7116"/>
    <w:pPr>
      <w:numPr>
        <w:numId w:val="33"/>
      </w:numPr>
      <w:tabs>
        <w:tab w:val="left" w:pos="340"/>
      </w:tabs>
    </w:pPr>
  </w:style>
  <w:style w:type="paragraph" w:customStyle="1" w:styleId="BMT0">
    <w:name w:val="BM_T0"/>
    <w:uiPriority w:val="11"/>
    <w:rsid w:val="00AB7116"/>
    <w:pPr>
      <w:spacing w:after="180" w:line="260" w:lineRule="atLeast"/>
    </w:pPr>
    <w:rPr>
      <w:rFonts w:ascii="Times New Roman" w:eastAsiaTheme="minorEastAsia" w:hAnsi="Times New Roman" w:cstheme="minorHAnsi"/>
    </w:rPr>
  </w:style>
  <w:style w:type="paragraph" w:customStyle="1" w:styleId="BMT1">
    <w:name w:val="BM_T1"/>
    <w:basedOn w:val="BMT0"/>
    <w:uiPriority w:val="11"/>
    <w:rsid w:val="00AB7116"/>
    <w:pPr>
      <w:ind w:left="706"/>
    </w:pPr>
  </w:style>
  <w:style w:type="paragraph" w:customStyle="1" w:styleId="BMT2">
    <w:name w:val="BM_T2"/>
    <w:basedOn w:val="BMT0"/>
    <w:uiPriority w:val="11"/>
    <w:rsid w:val="00AB7116"/>
    <w:pPr>
      <w:ind w:left="1418"/>
    </w:pPr>
  </w:style>
  <w:style w:type="paragraph" w:customStyle="1" w:styleId="BMT3">
    <w:name w:val="BM_T3"/>
    <w:basedOn w:val="BMT0"/>
    <w:uiPriority w:val="11"/>
    <w:rsid w:val="00AB7116"/>
    <w:pPr>
      <w:ind w:left="2126"/>
    </w:pPr>
  </w:style>
  <w:style w:type="paragraph" w:customStyle="1" w:styleId="BMT4">
    <w:name w:val="BM_T4"/>
    <w:basedOn w:val="BMT0"/>
    <w:uiPriority w:val="11"/>
    <w:rsid w:val="00AB7116"/>
    <w:pPr>
      <w:ind w:left="2835"/>
    </w:pPr>
  </w:style>
  <w:style w:type="paragraph" w:customStyle="1" w:styleId="BMH1">
    <w:name w:val="BM_H1"/>
    <w:basedOn w:val="BMT0"/>
    <w:next w:val="BMT0"/>
    <w:uiPriority w:val="11"/>
    <w:rsid w:val="00AB7116"/>
    <w:pPr>
      <w:keepNext/>
      <w:numPr>
        <w:ilvl w:val="1"/>
        <w:numId w:val="24"/>
      </w:numPr>
      <w:outlineLvl w:val="0"/>
    </w:pPr>
    <w:rPr>
      <w:b/>
      <w:caps/>
    </w:rPr>
  </w:style>
  <w:style w:type="paragraph" w:customStyle="1" w:styleId="BMH2">
    <w:name w:val="BM_H2"/>
    <w:basedOn w:val="BMT0"/>
    <w:next w:val="BMT0"/>
    <w:uiPriority w:val="11"/>
    <w:rsid w:val="00AB7116"/>
    <w:pPr>
      <w:keepNext/>
      <w:numPr>
        <w:ilvl w:val="2"/>
        <w:numId w:val="24"/>
      </w:numPr>
      <w:outlineLvl w:val="1"/>
    </w:pPr>
    <w:rPr>
      <w:b/>
    </w:rPr>
  </w:style>
  <w:style w:type="paragraph" w:customStyle="1" w:styleId="BMH3">
    <w:name w:val="BM_H3"/>
    <w:basedOn w:val="BMT0"/>
    <w:next w:val="BMT0"/>
    <w:uiPriority w:val="11"/>
    <w:rsid w:val="00AB7116"/>
    <w:pPr>
      <w:keepNext/>
      <w:numPr>
        <w:ilvl w:val="3"/>
        <w:numId w:val="24"/>
      </w:numPr>
      <w:outlineLvl w:val="2"/>
    </w:pPr>
    <w:rPr>
      <w:b/>
    </w:rPr>
  </w:style>
  <w:style w:type="paragraph" w:customStyle="1" w:styleId="BMH4">
    <w:name w:val="BM_H4"/>
    <w:basedOn w:val="BMT0"/>
    <w:next w:val="BMT0"/>
    <w:uiPriority w:val="11"/>
    <w:rsid w:val="00AB7116"/>
    <w:pPr>
      <w:keepNext/>
      <w:numPr>
        <w:ilvl w:val="4"/>
        <w:numId w:val="24"/>
      </w:numPr>
      <w:outlineLvl w:val="3"/>
    </w:pPr>
    <w:rPr>
      <w:b/>
    </w:rPr>
  </w:style>
  <w:style w:type="paragraph" w:customStyle="1" w:styleId="BMH">
    <w:name w:val="BM_H"/>
    <w:basedOn w:val="BMT0"/>
    <w:next w:val="BMT0"/>
    <w:uiPriority w:val="11"/>
    <w:rsid w:val="00AB7116"/>
    <w:pPr>
      <w:keepNext/>
      <w:numPr>
        <w:numId w:val="24"/>
      </w:numPr>
      <w:outlineLvl w:val="0"/>
    </w:pPr>
    <w:rPr>
      <w:b/>
      <w:caps/>
    </w:rPr>
  </w:style>
  <w:style w:type="paragraph" w:customStyle="1" w:styleId="BMH50">
    <w:name w:val="BM_H50"/>
    <w:basedOn w:val="BMT0"/>
    <w:uiPriority w:val="11"/>
    <w:rsid w:val="00AB7116"/>
    <w:pPr>
      <w:numPr>
        <w:ilvl w:val="5"/>
        <w:numId w:val="24"/>
      </w:numPr>
    </w:pPr>
  </w:style>
  <w:style w:type="paragraph" w:customStyle="1" w:styleId="BMH60">
    <w:name w:val="BM_H60"/>
    <w:basedOn w:val="BMT0"/>
    <w:uiPriority w:val="11"/>
    <w:rsid w:val="00AB7116"/>
    <w:pPr>
      <w:numPr>
        <w:ilvl w:val="6"/>
        <w:numId w:val="24"/>
      </w:numPr>
    </w:pPr>
  </w:style>
  <w:style w:type="paragraph" w:customStyle="1" w:styleId="BMH51">
    <w:name w:val="BM_H51"/>
    <w:basedOn w:val="BMH50"/>
    <w:uiPriority w:val="11"/>
    <w:rsid w:val="00AB7116"/>
    <w:pPr>
      <w:tabs>
        <w:tab w:val="clear" w:pos="709"/>
        <w:tab w:val="left" w:pos="1418"/>
      </w:tabs>
      <w:ind w:left="1418"/>
    </w:pPr>
  </w:style>
  <w:style w:type="paragraph" w:customStyle="1" w:styleId="BMH52">
    <w:name w:val="BM_H52"/>
    <w:basedOn w:val="BMH50"/>
    <w:uiPriority w:val="11"/>
    <w:rsid w:val="00AB7116"/>
    <w:pPr>
      <w:tabs>
        <w:tab w:val="left" w:pos="2126"/>
      </w:tabs>
      <w:ind w:left="2127"/>
    </w:pPr>
  </w:style>
  <w:style w:type="paragraph" w:customStyle="1" w:styleId="BMH61">
    <w:name w:val="BM_H61"/>
    <w:basedOn w:val="BMH60"/>
    <w:uiPriority w:val="11"/>
    <w:rsid w:val="00AB7116"/>
    <w:pPr>
      <w:tabs>
        <w:tab w:val="clear" w:pos="709"/>
        <w:tab w:val="left" w:pos="1418"/>
      </w:tabs>
      <w:ind w:left="1418"/>
    </w:pPr>
  </w:style>
  <w:style w:type="paragraph" w:customStyle="1" w:styleId="BMH62">
    <w:name w:val="BM_H62"/>
    <w:basedOn w:val="BMH60"/>
    <w:uiPriority w:val="11"/>
    <w:rsid w:val="00AB7116"/>
    <w:pPr>
      <w:tabs>
        <w:tab w:val="clear" w:pos="709"/>
        <w:tab w:val="left" w:pos="2126"/>
      </w:tabs>
      <w:ind w:left="2127"/>
    </w:pPr>
  </w:style>
  <w:style w:type="paragraph" w:customStyle="1" w:styleId="BMH63">
    <w:name w:val="BM_H63"/>
    <w:basedOn w:val="BMH60"/>
    <w:uiPriority w:val="11"/>
    <w:rsid w:val="00AB7116"/>
    <w:pPr>
      <w:tabs>
        <w:tab w:val="clear" w:pos="709"/>
        <w:tab w:val="left" w:pos="2835"/>
      </w:tabs>
      <w:ind w:left="2835"/>
    </w:pPr>
  </w:style>
  <w:style w:type="paragraph" w:customStyle="1" w:styleId="BML1">
    <w:name w:val="BM_L1"/>
    <w:basedOn w:val="BMH1"/>
    <w:uiPriority w:val="11"/>
    <w:rsid w:val="00AB7116"/>
    <w:pPr>
      <w:keepNext w:val="0"/>
      <w:outlineLvl w:val="9"/>
    </w:pPr>
    <w:rPr>
      <w:b w:val="0"/>
      <w:caps w:val="0"/>
    </w:rPr>
  </w:style>
  <w:style w:type="paragraph" w:customStyle="1" w:styleId="BML2">
    <w:name w:val="BM_L2"/>
    <w:basedOn w:val="BMH2"/>
    <w:uiPriority w:val="11"/>
    <w:rsid w:val="00AB7116"/>
    <w:pPr>
      <w:keepNext w:val="0"/>
      <w:outlineLvl w:val="9"/>
    </w:pPr>
    <w:rPr>
      <w:b w:val="0"/>
    </w:rPr>
  </w:style>
  <w:style w:type="paragraph" w:customStyle="1" w:styleId="BML3">
    <w:name w:val="BM_L3"/>
    <w:basedOn w:val="BMH3"/>
    <w:uiPriority w:val="11"/>
    <w:rsid w:val="00AB7116"/>
    <w:pPr>
      <w:keepNext w:val="0"/>
      <w:outlineLvl w:val="9"/>
    </w:pPr>
    <w:rPr>
      <w:b w:val="0"/>
    </w:rPr>
  </w:style>
  <w:style w:type="paragraph" w:customStyle="1" w:styleId="BML4">
    <w:name w:val="BM_L4"/>
    <w:basedOn w:val="BMH4"/>
    <w:uiPriority w:val="11"/>
    <w:rsid w:val="00AB7116"/>
    <w:pPr>
      <w:keepNext w:val="0"/>
      <w:outlineLvl w:val="9"/>
    </w:pPr>
    <w:rPr>
      <w:b w:val="0"/>
    </w:rPr>
  </w:style>
  <w:style w:type="paragraph" w:customStyle="1" w:styleId="BMa0">
    <w:name w:val="BM_a0"/>
    <w:basedOn w:val="BMT0"/>
    <w:uiPriority w:val="11"/>
    <w:rsid w:val="00AB7116"/>
    <w:pPr>
      <w:numPr>
        <w:numId w:val="11"/>
      </w:numPr>
    </w:pPr>
  </w:style>
  <w:style w:type="paragraph" w:customStyle="1" w:styleId="BMa1">
    <w:name w:val="BM_a1"/>
    <w:basedOn w:val="BMT0"/>
    <w:uiPriority w:val="11"/>
    <w:rsid w:val="00AB7116"/>
    <w:pPr>
      <w:numPr>
        <w:numId w:val="12"/>
      </w:numPr>
    </w:pPr>
  </w:style>
  <w:style w:type="paragraph" w:customStyle="1" w:styleId="BMa2">
    <w:name w:val="BM_a2"/>
    <w:basedOn w:val="BMT0"/>
    <w:uiPriority w:val="11"/>
    <w:rsid w:val="00AB7116"/>
    <w:pPr>
      <w:numPr>
        <w:numId w:val="13"/>
      </w:numPr>
    </w:pPr>
  </w:style>
  <w:style w:type="paragraph" w:customStyle="1" w:styleId="BMi0">
    <w:name w:val="BM_i0"/>
    <w:basedOn w:val="BMT0"/>
    <w:uiPriority w:val="11"/>
    <w:rsid w:val="00AB7116"/>
    <w:pPr>
      <w:numPr>
        <w:numId w:val="14"/>
      </w:numPr>
    </w:pPr>
  </w:style>
  <w:style w:type="paragraph" w:customStyle="1" w:styleId="BMi1">
    <w:name w:val="BM_i1"/>
    <w:basedOn w:val="BMT0"/>
    <w:uiPriority w:val="11"/>
    <w:rsid w:val="00AB7116"/>
    <w:pPr>
      <w:numPr>
        <w:numId w:val="15"/>
      </w:numPr>
    </w:pPr>
  </w:style>
  <w:style w:type="paragraph" w:customStyle="1" w:styleId="BMi2">
    <w:name w:val="BM_i2"/>
    <w:basedOn w:val="BMT0"/>
    <w:uiPriority w:val="11"/>
    <w:rsid w:val="00AB7116"/>
    <w:pPr>
      <w:numPr>
        <w:numId w:val="16"/>
      </w:numPr>
    </w:pPr>
  </w:style>
  <w:style w:type="paragraph" w:customStyle="1" w:styleId="BMi3">
    <w:name w:val="BM_i3"/>
    <w:basedOn w:val="BMT0"/>
    <w:uiPriority w:val="11"/>
    <w:rsid w:val="00AB7116"/>
    <w:pPr>
      <w:numPr>
        <w:numId w:val="17"/>
      </w:numPr>
    </w:pPr>
  </w:style>
  <w:style w:type="paragraph" w:customStyle="1" w:styleId="BMBullets0">
    <w:name w:val="BM_Bullets0"/>
    <w:basedOn w:val="BMT0"/>
    <w:uiPriority w:val="11"/>
    <w:rsid w:val="00AB7116"/>
    <w:pPr>
      <w:numPr>
        <w:numId w:val="18"/>
      </w:numPr>
    </w:pPr>
  </w:style>
  <w:style w:type="paragraph" w:customStyle="1" w:styleId="BMBullets1">
    <w:name w:val="BM_Bullets1"/>
    <w:basedOn w:val="BMT0"/>
    <w:uiPriority w:val="11"/>
    <w:rsid w:val="00AB7116"/>
    <w:pPr>
      <w:numPr>
        <w:numId w:val="19"/>
      </w:numPr>
    </w:pPr>
  </w:style>
  <w:style w:type="paragraph" w:customStyle="1" w:styleId="BMBullets2">
    <w:name w:val="BM_Bullets2"/>
    <w:basedOn w:val="BMT0"/>
    <w:uiPriority w:val="11"/>
    <w:rsid w:val="00AB7116"/>
    <w:pPr>
      <w:numPr>
        <w:numId w:val="20"/>
      </w:numPr>
    </w:pPr>
  </w:style>
  <w:style w:type="paragraph" w:customStyle="1" w:styleId="BMEFA">
    <w:name w:val="BM_EFA"/>
    <w:basedOn w:val="BMT0"/>
    <w:uiPriority w:val="11"/>
    <w:rsid w:val="00AB7116"/>
    <w:pPr>
      <w:numPr>
        <w:numId w:val="21"/>
      </w:numPr>
    </w:pPr>
  </w:style>
  <w:style w:type="paragraph" w:customStyle="1" w:styleId="BMEFN">
    <w:name w:val="BM_EFN"/>
    <w:basedOn w:val="BMT0"/>
    <w:uiPriority w:val="11"/>
    <w:rsid w:val="00AB7116"/>
    <w:pPr>
      <w:numPr>
        <w:numId w:val="22"/>
      </w:numPr>
    </w:pPr>
  </w:style>
  <w:style w:type="paragraph" w:customStyle="1" w:styleId="BMH70">
    <w:name w:val="BM_H70"/>
    <w:basedOn w:val="BMT0"/>
    <w:uiPriority w:val="6"/>
    <w:rsid w:val="00AB7116"/>
    <w:pPr>
      <w:numPr>
        <w:ilvl w:val="7"/>
        <w:numId w:val="24"/>
      </w:numPr>
    </w:pPr>
  </w:style>
  <w:style w:type="paragraph" w:customStyle="1" w:styleId="BMH71">
    <w:name w:val="BM_H71"/>
    <w:basedOn w:val="BMH70"/>
    <w:uiPriority w:val="6"/>
    <w:rsid w:val="00AB7116"/>
    <w:pPr>
      <w:tabs>
        <w:tab w:val="clear" w:pos="709"/>
        <w:tab w:val="left" w:pos="1418"/>
      </w:tabs>
      <w:ind w:left="1418"/>
    </w:pPr>
  </w:style>
  <w:style w:type="paragraph" w:customStyle="1" w:styleId="BMH72">
    <w:name w:val="BM_H72"/>
    <w:basedOn w:val="BMH70"/>
    <w:uiPriority w:val="6"/>
    <w:rsid w:val="00AB7116"/>
    <w:pPr>
      <w:tabs>
        <w:tab w:val="clear" w:pos="709"/>
        <w:tab w:val="left" w:pos="2126"/>
      </w:tabs>
      <w:ind w:left="2127"/>
    </w:pPr>
  </w:style>
  <w:style w:type="paragraph" w:customStyle="1" w:styleId="BMH73">
    <w:name w:val="BM_H73"/>
    <w:basedOn w:val="BMH70"/>
    <w:uiPriority w:val="6"/>
    <w:rsid w:val="00AB7116"/>
    <w:pPr>
      <w:tabs>
        <w:tab w:val="clear" w:pos="709"/>
        <w:tab w:val="left" w:pos="2835"/>
      </w:tabs>
      <w:ind w:left="2835"/>
    </w:pPr>
  </w:style>
  <w:style w:type="paragraph" w:customStyle="1" w:styleId="BMA3">
    <w:name w:val="BM_A3"/>
    <w:basedOn w:val="BMT0"/>
    <w:uiPriority w:val="6"/>
    <w:rsid w:val="00AB7116"/>
    <w:pPr>
      <w:numPr>
        <w:numId w:val="35"/>
      </w:numPr>
    </w:pPr>
  </w:style>
  <w:style w:type="character" w:customStyle="1" w:styleId="preformatted">
    <w:name w:val="preformatted"/>
    <w:basedOn w:val="DefaultParagraphFont"/>
    <w:rsid w:val="00AB7116"/>
  </w:style>
  <w:style w:type="paragraph" w:styleId="Header">
    <w:name w:val="header"/>
    <w:basedOn w:val="Normal"/>
    <w:link w:val="HeaderChar"/>
    <w:uiPriority w:val="99"/>
    <w:unhideWhenUsed/>
    <w:rsid w:val="005F5BF8"/>
    <w:pPr>
      <w:tabs>
        <w:tab w:val="center" w:pos="4536"/>
        <w:tab w:val="right" w:pos="9072"/>
      </w:tabs>
    </w:pPr>
  </w:style>
  <w:style w:type="character" w:customStyle="1" w:styleId="HeaderChar">
    <w:name w:val="Header Char"/>
    <w:basedOn w:val="DefaultParagraphFont"/>
    <w:link w:val="Header"/>
    <w:uiPriority w:val="99"/>
    <w:rsid w:val="005F5BF8"/>
    <w:rPr>
      <w:rFonts w:eastAsiaTheme="minorEastAsia"/>
      <w:szCs w:val="28"/>
      <w:lang w:val="en-AU" w:eastAsia="zh-CN"/>
    </w:rPr>
  </w:style>
  <w:style w:type="table" w:styleId="TableGrid">
    <w:name w:val="Table Grid"/>
    <w:basedOn w:val="TableNormal"/>
    <w:uiPriority w:val="59"/>
    <w:rsid w:val="002B3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94DDD"/>
    <w:rPr>
      <w:sz w:val="16"/>
      <w:szCs w:val="16"/>
    </w:rPr>
  </w:style>
  <w:style w:type="paragraph" w:styleId="CommentText">
    <w:name w:val="annotation text"/>
    <w:basedOn w:val="Normal"/>
    <w:link w:val="CommentTextChar"/>
    <w:unhideWhenUsed/>
    <w:rsid w:val="00A94DDD"/>
    <w:rPr>
      <w:sz w:val="20"/>
      <w:szCs w:val="20"/>
    </w:rPr>
  </w:style>
  <w:style w:type="character" w:customStyle="1" w:styleId="CommentTextChar">
    <w:name w:val="Comment Text Char"/>
    <w:basedOn w:val="DefaultParagraphFont"/>
    <w:link w:val="CommentText"/>
    <w:rsid w:val="00A94DDD"/>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A94DDD"/>
    <w:rPr>
      <w:b/>
      <w:bCs/>
    </w:rPr>
  </w:style>
  <w:style w:type="character" w:customStyle="1" w:styleId="CommentSubjectChar">
    <w:name w:val="Comment Subject Char"/>
    <w:basedOn w:val="CommentTextChar"/>
    <w:link w:val="CommentSubject"/>
    <w:uiPriority w:val="99"/>
    <w:semiHidden/>
    <w:rsid w:val="00A94DDD"/>
    <w:rPr>
      <w:rFonts w:eastAsiaTheme="minorEastAsia"/>
      <w:b/>
      <w:bCs/>
      <w:sz w:val="20"/>
      <w:szCs w:val="20"/>
      <w:lang w:val="en-AU" w:eastAsia="zh-CN"/>
    </w:rPr>
  </w:style>
  <w:style w:type="paragraph" w:styleId="FootnoteText">
    <w:name w:val="footnote text"/>
    <w:basedOn w:val="Normal"/>
    <w:link w:val="FootnoteTextChar"/>
    <w:uiPriority w:val="99"/>
    <w:semiHidden/>
    <w:unhideWhenUsed/>
    <w:rsid w:val="00B37E43"/>
    <w:rPr>
      <w:sz w:val="20"/>
      <w:szCs w:val="20"/>
    </w:rPr>
  </w:style>
  <w:style w:type="character" w:customStyle="1" w:styleId="FootnoteTextChar">
    <w:name w:val="Footnote Text Char"/>
    <w:basedOn w:val="DefaultParagraphFont"/>
    <w:link w:val="FootnoteText"/>
    <w:uiPriority w:val="99"/>
    <w:semiHidden/>
    <w:rsid w:val="00B37E43"/>
    <w:rPr>
      <w:rFonts w:eastAsiaTheme="minorEastAsia"/>
      <w:sz w:val="20"/>
      <w:szCs w:val="20"/>
      <w:lang w:val="en-AU" w:eastAsia="zh-CN"/>
    </w:rPr>
  </w:style>
  <w:style w:type="character" w:styleId="FootnoteReference">
    <w:name w:val="footnote reference"/>
    <w:basedOn w:val="DefaultParagraphFont"/>
    <w:uiPriority w:val="99"/>
    <w:semiHidden/>
    <w:unhideWhenUsed/>
    <w:rsid w:val="00B37E43"/>
    <w:rPr>
      <w:vertAlign w:val="superscript"/>
    </w:rPr>
  </w:style>
  <w:style w:type="paragraph" w:customStyle="1" w:styleId="MHPrvniStrana">
    <w:name w:val="MH_PrvniStrana"/>
    <w:basedOn w:val="Normal"/>
    <w:uiPriority w:val="6"/>
    <w:rsid w:val="00BC6045"/>
    <w:pPr>
      <w:spacing w:after="120" w:line="276" w:lineRule="auto"/>
      <w:ind w:left="2126" w:hanging="2126"/>
    </w:pPr>
    <w:rPr>
      <w:rFonts w:ascii="Times New Roman" w:eastAsia="MS Mincho" w:hAnsi="Times New Roman" w:cs="Times New Roman"/>
      <w:szCs w:val="22"/>
      <w:lang w:val="cs-CZ" w:eastAsia="en-US"/>
    </w:rPr>
  </w:style>
  <w:style w:type="paragraph" w:styleId="ListParagraph">
    <w:name w:val="List Paragraph"/>
    <w:basedOn w:val="Normal"/>
    <w:uiPriority w:val="34"/>
    <w:qFormat/>
    <w:rsid w:val="00960B6F"/>
    <w:pPr>
      <w:ind w:left="720"/>
      <w:contextualSpacing/>
    </w:pPr>
  </w:style>
  <w:style w:type="character" w:customStyle="1" w:styleId="Nevyeenzmnka1">
    <w:name w:val="Nevyřešená zmínka1"/>
    <w:basedOn w:val="DefaultParagraphFont"/>
    <w:uiPriority w:val="99"/>
    <w:semiHidden/>
    <w:unhideWhenUsed/>
    <w:rsid w:val="00822771"/>
    <w:rPr>
      <w:color w:val="605E5C"/>
      <w:shd w:val="clear" w:color="auto" w:fill="E1DFDD"/>
    </w:rPr>
  </w:style>
  <w:style w:type="paragraph" w:styleId="Revision">
    <w:name w:val="Revision"/>
    <w:hidden/>
    <w:uiPriority w:val="99"/>
    <w:semiHidden/>
    <w:rsid w:val="003F2D82"/>
    <w:pPr>
      <w:spacing w:after="0" w:line="240" w:lineRule="auto"/>
    </w:pPr>
    <w:rPr>
      <w:rFonts w:eastAsiaTheme="minorEastAsia"/>
      <w:szCs w:val="28"/>
      <w:lang w:val="en-AU" w:eastAsia="zh-CN"/>
    </w:rPr>
  </w:style>
  <w:style w:type="character" w:customStyle="1" w:styleId="jlqj4b">
    <w:name w:val="jlqj4b"/>
    <w:basedOn w:val="DefaultParagraphFont"/>
    <w:rsid w:val="0008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3019">
      <w:bodyDiv w:val="1"/>
      <w:marLeft w:val="0"/>
      <w:marRight w:val="0"/>
      <w:marTop w:val="0"/>
      <w:marBottom w:val="0"/>
      <w:divBdr>
        <w:top w:val="none" w:sz="0" w:space="0" w:color="auto"/>
        <w:left w:val="none" w:sz="0" w:space="0" w:color="auto"/>
        <w:bottom w:val="none" w:sz="0" w:space="0" w:color="auto"/>
        <w:right w:val="none" w:sz="0" w:space="0" w:color="auto"/>
      </w:divBdr>
    </w:div>
    <w:div w:id="1225139522">
      <w:bodyDiv w:val="1"/>
      <w:marLeft w:val="0"/>
      <w:marRight w:val="0"/>
      <w:marTop w:val="0"/>
      <w:marBottom w:val="0"/>
      <w:divBdr>
        <w:top w:val="none" w:sz="0" w:space="0" w:color="auto"/>
        <w:left w:val="none" w:sz="0" w:space="0" w:color="auto"/>
        <w:bottom w:val="none" w:sz="0" w:space="0" w:color="auto"/>
        <w:right w:val="none" w:sz="0" w:space="0" w:color="auto"/>
      </w:divBdr>
    </w:div>
    <w:div w:id="1702633153">
      <w:bodyDiv w:val="1"/>
      <w:marLeft w:val="0"/>
      <w:marRight w:val="0"/>
      <w:marTop w:val="0"/>
      <w:marBottom w:val="0"/>
      <w:divBdr>
        <w:top w:val="none" w:sz="0" w:space="0" w:color="auto"/>
        <w:left w:val="none" w:sz="0" w:space="0" w:color="auto"/>
        <w:bottom w:val="none" w:sz="0" w:space="0" w:color="auto"/>
        <w:right w:val="none" w:sz="0" w:space="0" w:color="auto"/>
      </w:divBdr>
      <w:divsChild>
        <w:div w:id="548611838">
          <w:marLeft w:val="0"/>
          <w:marRight w:val="0"/>
          <w:marTop w:val="0"/>
          <w:marBottom w:val="0"/>
          <w:divBdr>
            <w:top w:val="none" w:sz="0" w:space="0" w:color="auto"/>
            <w:left w:val="none" w:sz="0" w:space="0" w:color="auto"/>
            <w:bottom w:val="none" w:sz="0" w:space="0" w:color="auto"/>
            <w:right w:val="none" w:sz="0" w:space="0" w:color="auto"/>
          </w:divBdr>
          <w:divsChild>
            <w:div w:id="1222669257">
              <w:marLeft w:val="0"/>
              <w:marRight w:val="0"/>
              <w:marTop w:val="0"/>
              <w:marBottom w:val="0"/>
              <w:divBdr>
                <w:top w:val="none" w:sz="0" w:space="0" w:color="auto"/>
                <w:left w:val="none" w:sz="0" w:space="0" w:color="auto"/>
                <w:bottom w:val="none" w:sz="0" w:space="0" w:color="auto"/>
                <w:right w:val="none" w:sz="0" w:space="0" w:color="auto"/>
              </w:divBdr>
              <w:divsChild>
                <w:div w:id="1169102117">
                  <w:marLeft w:val="0"/>
                  <w:marRight w:val="0"/>
                  <w:marTop w:val="0"/>
                  <w:marBottom w:val="0"/>
                  <w:divBdr>
                    <w:top w:val="none" w:sz="0" w:space="0" w:color="auto"/>
                    <w:left w:val="none" w:sz="0" w:space="0" w:color="auto"/>
                    <w:bottom w:val="none" w:sz="0" w:space="0" w:color="auto"/>
                    <w:right w:val="none" w:sz="0" w:space="0" w:color="auto"/>
                  </w:divBdr>
                  <w:divsChild>
                    <w:div w:id="277953252">
                      <w:marLeft w:val="0"/>
                      <w:marRight w:val="0"/>
                      <w:marTop w:val="0"/>
                      <w:marBottom w:val="0"/>
                      <w:divBdr>
                        <w:top w:val="none" w:sz="0" w:space="0" w:color="auto"/>
                        <w:left w:val="none" w:sz="0" w:space="0" w:color="auto"/>
                        <w:bottom w:val="none" w:sz="0" w:space="0" w:color="auto"/>
                        <w:right w:val="none" w:sz="0" w:space="0" w:color="auto"/>
                      </w:divBdr>
                      <w:divsChild>
                        <w:div w:id="1425565367">
                          <w:marLeft w:val="0"/>
                          <w:marRight w:val="0"/>
                          <w:marTop w:val="0"/>
                          <w:marBottom w:val="0"/>
                          <w:divBdr>
                            <w:top w:val="none" w:sz="0" w:space="0" w:color="auto"/>
                            <w:left w:val="none" w:sz="0" w:space="0" w:color="auto"/>
                            <w:bottom w:val="none" w:sz="0" w:space="0" w:color="auto"/>
                            <w:right w:val="none" w:sz="0" w:space="0" w:color="auto"/>
                          </w:divBdr>
                          <w:divsChild>
                            <w:div w:id="1431659119">
                              <w:marLeft w:val="0"/>
                              <w:marRight w:val="0"/>
                              <w:marTop w:val="0"/>
                              <w:marBottom w:val="0"/>
                              <w:divBdr>
                                <w:top w:val="none" w:sz="0" w:space="0" w:color="auto"/>
                                <w:left w:val="none" w:sz="0" w:space="0" w:color="auto"/>
                                <w:bottom w:val="none" w:sz="0" w:space="0" w:color="auto"/>
                                <w:right w:val="none" w:sz="0" w:space="0" w:color="auto"/>
                              </w:divBdr>
                              <w:divsChild>
                                <w:div w:id="333144486">
                                  <w:marLeft w:val="0"/>
                                  <w:marRight w:val="0"/>
                                  <w:marTop w:val="0"/>
                                  <w:marBottom w:val="0"/>
                                  <w:divBdr>
                                    <w:top w:val="none" w:sz="0" w:space="0" w:color="auto"/>
                                    <w:left w:val="none" w:sz="0" w:space="0" w:color="auto"/>
                                    <w:bottom w:val="none" w:sz="0" w:space="0" w:color="auto"/>
                                    <w:right w:val="none" w:sz="0" w:space="0" w:color="auto"/>
                                  </w:divBdr>
                                  <w:divsChild>
                                    <w:div w:id="543951830">
                                      <w:marLeft w:val="0"/>
                                      <w:marRight w:val="0"/>
                                      <w:marTop w:val="0"/>
                                      <w:marBottom w:val="0"/>
                                      <w:divBdr>
                                        <w:top w:val="none" w:sz="0" w:space="0" w:color="auto"/>
                                        <w:left w:val="none" w:sz="0" w:space="0" w:color="auto"/>
                                        <w:bottom w:val="none" w:sz="0" w:space="0" w:color="auto"/>
                                        <w:right w:val="none" w:sz="0" w:space="0" w:color="auto"/>
                                      </w:divBdr>
                                      <w:divsChild>
                                        <w:div w:id="678702951">
                                          <w:marLeft w:val="0"/>
                                          <w:marRight w:val="0"/>
                                          <w:marTop w:val="0"/>
                                          <w:marBottom w:val="0"/>
                                          <w:divBdr>
                                            <w:top w:val="none" w:sz="0" w:space="0" w:color="auto"/>
                                            <w:left w:val="none" w:sz="0" w:space="0" w:color="auto"/>
                                            <w:bottom w:val="none" w:sz="0" w:space="0" w:color="auto"/>
                                            <w:right w:val="none" w:sz="0" w:space="0" w:color="auto"/>
                                          </w:divBdr>
                                          <w:divsChild>
                                            <w:div w:id="1051265119">
                                              <w:marLeft w:val="0"/>
                                              <w:marRight w:val="0"/>
                                              <w:marTop w:val="0"/>
                                              <w:marBottom w:val="0"/>
                                              <w:divBdr>
                                                <w:top w:val="none" w:sz="0" w:space="0" w:color="auto"/>
                                                <w:left w:val="none" w:sz="0" w:space="0" w:color="auto"/>
                                                <w:bottom w:val="none" w:sz="0" w:space="0" w:color="auto"/>
                                                <w:right w:val="none" w:sz="0" w:space="0" w:color="auto"/>
                                              </w:divBdr>
                                              <w:divsChild>
                                                <w:div w:id="969281295">
                                                  <w:marLeft w:val="0"/>
                                                  <w:marRight w:val="0"/>
                                                  <w:marTop w:val="0"/>
                                                  <w:marBottom w:val="0"/>
                                                  <w:divBdr>
                                                    <w:top w:val="none" w:sz="0" w:space="0" w:color="auto"/>
                                                    <w:left w:val="none" w:sz="0" w:space="0" w:color="auto"/>
                                                    <w:bottom w:val="none" w:sz="0" w:space="0" w:color="auto"/>
                                                    <w:right w:val="none" w:sz="0" w:space="0" w:color="auto"/>
                                                  </w:divBdr>
                                                  <w:divsChild>
                                                    <w:div w:id="441219986">
                                                      <w:marLeft w:val="0"/>
                                                      <w:marRight w:val="0"/>
                                                      <w:marTop w:val="0"/>
                                                      <w:marBottom w:val="0"/>
                                                      <w:divBdr>
                                                        <w:top w:val="none" w:sz="0" w:space="0" w:color="auto"/>
                                                        <w:left w:val="none" w:sz="0" w:space="0" w:color="auto"/>
                                                        <w:bottom w:val="none" w:sz="0" w:space="0" w:color="auto"/>
                                                        <w:right w:val="none" w:sz="0" w:space="0" w:color="auto"/>
                                                      </w:divBdr>
                                                      <w:divsChild>
                                                        <w:div w:id="159200314">
                                                          <w:marLeft w:val="0"/>
                                                          <w:marRight w:val="0"/>
                                                          <w:marTop w:val="0"/>
                                                          <w:marBottom w:val="0"/>
                                                          <w:divBdr>
                                                            <w:top w:val="none" w:sz="0" w:space="0" w:color="auto"/>
                                                            <w:left w:val="none" w:sz="0" w:space="0" w:color="auto"/>
                                                            <w:bottom w:val="none" w:sz="0" w:space="0" w:color="auto"/>
                                                            <w:right w:val="none" w:sz="0" w:space="0" w:color="auto"/>
                                                          </w:divBdr>
                                                          <w:divsChild>
                                                            <w:div w:id="1261527951">
                                                              <w:marLeft w:val="0"/>
                                                              <w:marRight w:val="0"/>
                                                              <w:marTop w:val="0"/>
                                                              <w:marBottom w:val="0"/>
                                                              <w:divBdr>
                                                                <w:top w:val="none" w:sz="0" w:space="0" w:color="auto"/>
                                                                <w:left w:val="none" w:sz="0" w:space="0" w:color="auto"/>
                                                                <w:bottom w:val="none" w:sz="0" w:space="0" w:color="auto"/>
                                                                <w:right w:val="none" w:sz="0" w:space="0" w:color="auto"/>
                                                              </w:divBdr>
                                                              <w:divsChild>
                                                                <w:div w:id="824396507">
                                                                  <w:marLeft w:val="0"/>
                                                                  <w:marRight w:val="0"/>
                                                                  <w:marTop w:val="0"/>
                                                                  <w:marBottom w:val="0"/>
                                                                  <w:divBdr>
                                                                    <w:top w:val="none" w:sz="0" w:space="0" w:color="auto"/>
                                                                    <w:left w:val="none" w:sz="0" w:space="0" w:color="auto"/>
                                                                    <w:bottom w:val="none" w:sz="0" w:space="0" w:color="auto"/>
                                                                    <w:right w:val="none" w:sz="0" w:space="0" w:color="auto"/>
                                                                  </w:divBdr>
                                                                  <w:divsChild>
                                                                    <w:div w:id="16143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43" Type="http://schemas.microsoft.com/office/2016/09/relationships/commentsIds" Target="commentsIds.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CDA0-C470-4AE4-A626-6B483D3A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2686</Words>
  <Characters>15852</Characters>
  <Application>Microsoft Office Word</Application>
  <DocSecurity>0</DocSecurity>
  <Lines>132</Lines>
  <Paragraphs>37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Baker &amp; McKenzie</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Malkovsky, Michal</cp:lastModifiedBy>
  <cp:revision>6</cp:revision>
  <cp:lastPrinted>2019-05-03T13:01:00Z</cp:lastPrinted>
  <dcterms:created xsi:type="dcterms:W3CDTF">2021-01-25T16:52:00Z</dcterms:created>
  <dcterms:modified xsi:type="dcterms:W3CDTF">2021-01-25T21:17:00Z</dcterms:modified>
</cp:coreProperties>
</file>